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8F562" w14:textId="77777777" w:rsidR="009A7008" w:rsidRDefault="009A7008" w:rsidP="009A7008">
      <w:pPr>
        <w:rPr>
          <w:rFonts w:cs="Arial"/>
          <w:b/>
          <w:color w:val="000000" w:themeColor="text1"/>
          <w:sz w:val="28"/>
          <w:szCs w:val="28"/>
        </w:rPr>
      </w:pPr>
    </w:p>
    <w:p w14:paraId="02EAAAD0" w14:textId="77777777" w:rsidR="009A7008" w:rsidRPr="009A7008" w:rsidRDefault="009A7008" w:rsidP="009A7008">
      <w:pPr>
        <w:rPr>
          <w:rFonts w:cs="Arial"/>
          <w:b/>
          <w:color w:val="000000" w:themeColor="text1"/>
          <w:sz w:val="28"/>
          <w:szCs w:val="28"/>
        </w:rPr>
      </w:pPr>
      <w:r w:rsidRPr="009A7008">
        <w:rPr>
          <w:rFonts w:cs="Arial"/>
          <w:b/>
          <w:color w:val="000000" w:themeColor="text1"/>
          <w:sz w:val="28"/>
          <w:szCs w:val="28"/>
        </w:rPr>
        <w:t xml:space="preserve">Datenschutzrechtliche Hinweise </w:t>
      </w:r>
    </w:p>
    <w:p w14:paraId="7FA7AAED" w14:textId="77777777" w:rsidR="009A7008" w:rsidRPr="009A7008" w:rsidRDefault="009A7008" w:rsidP="009A7008">
      <w:pPr>
        <w:spacing w:line="276" w:lineRule="auto"/>
        <w:jc w:val="both"/>
        <w:rPr>
          <w:color w:val="000000" w:themeColor="text1"/>
          <w:szCs w:val="21"/>
        </w:rPr>
      </w:pPr>
      <w:r w:rsidRPr="009A7008">
        <w:rPr>
          <w:color w:val="000000" w:themeColor="text1"/>
          <w:szCs w:val="21"/>
        </w:rPr>
        <w:t>Gemäß Art. 13, 14 Datenschutz-Grundverordnung (DSG-VO)</w:t>
      </w:r>
    </w:p>
    <w:p w14:paraId="5E553D3C" w14:textId="77777777" w:rsidR="009A7008" w:rsidRPr="009A7008" w:rsidRDefault="009A7008" w:rsidP="009A7008">
      <w:pPr>
        <w:jc w:val="both"/>
        <w:rPr>
          <w:rFonts w:cs="Arial"/>
          <w:b/>
          <w:color w:val="000000" w:themeColor="text1"/>
          <w:sz w:val="28"/>
          <w:szCs w:val="28"/>
        </w:rPr>
      </w:pPr>
    </w:p>
    <w:p w14:paraId="071B1060" w14:textId="77777777" w:rsidR="009A7008" w:rsidRPr="009A7008" w:rsidRDefault="009A7008" w:rsidP="009A7008">
      <w:pPr>
        <w:spacing w:line="360" w:lineRule="auto"/>
        <w:jc w:val="both"/>
        <w:rPr>
          <w:color w:val="000000" w:themeColor="text1"/>
          <w:szCs w:val="21"/>
        </w:rPr>
      </w:pPr>
      <w:r w:rsidRPr="009A7008">
        <w:rPr>
          <w:color w:val="000000" w:themeColor="text1"/>
          <w:szCs w:val="21"/>
        </w:rPr>
        <w:t xml:space="preserve">Ihre personenbezogenen Daten werden durch die Region Hannover, Team Betreuungsangelegenheiten (50.07), Hildesheimer Str. 20, 30169 Hannover, verarbeitet, um im Rahmen Ihrer Mitwirkung am Verfahren dem Amtsgericht/Betreuungsgericht die Entscheidung über die Bestellung einer Betreuerin / eines Betreuers, einer Unterbringungsmaßnahme oder einer anderen betreuungsgerichtlichen Maßnahme zu ermöglichen. </w:t>
      </w:r>
      <w:r w:rsidRPr="009A7008">
        <w:rPr>
          <w:b/>
          <w:color w:val="000000" w:themeColor="text1"/>
          <w:szCs w:val="21"/>
        </w:rPr>
        <w:t>Rechtsgrundlagen</w:t>
      </w:r>
      <w:r w:rsidRPr="009A7008">
        <w:rPr>
          <w:color w:val="000000" w:themeColor="text1"/>
          <w:szCs w:val="21"/>
        </w:rPr>
        <w:t xml:space="preserve"> dieser Verarbeitung sind § 3 Satz 1 Nr. 2 Niedersächsisches Datenschutzgesetz (NDSG) i.V.m. §§ 4, 9,</w:t>
      </w:r>
      <w:r w:rsidR="002424F7">
        <w:rPr>
          <w:color w:val="000000" w:themeColor="text1"/>
          <w:szCs w:val="21"/>
        </w:rPr>
        <w:t xml:space="preserve"> </w:t>
      </w:r>
      <w:r w:rsidRPr="009A7008">
        <w:rPr>
          <w:color w:val="000000" w:themeColor="text1"/>
          <w:szCs w:val="21"/>
        </w:rPr>
        <w:t xml:space="preserve">11 Betreuungsorganisationsgesetz (BtOG) Die Bereitstellung Ihrer personenbezogenen Daten ist daher gesetzlich vorgeschrieben. </w:t>
      </w:r>
    </w:p>
    <w:p w14:paraId="344FE3BB" w14:textId="77777777" w:rsidR="009A7008" w:rsidRPr="009A7008" w:rsidRDefault="009A7008" w:rsidP="009A7008">
      <w:pPr>
        <w:spacing w:line="360" w:lineRule="auto"/>
        <w:jc w:val="both"/>
        <w:rPr>
          <w:color w:val="000000" w:themeColor="text1"/>
          <w:szCs w:val="21"/>
        </w:rPr>
      </w:pPr>
    </w:p>
    <w:p w14:paraId="77E040E4" w14:textId="77777777" w:rsidR="009A7008" w:rsidRPr="009A7008" w:rsidRDefault="009A7008" w:rsidP="009A7008">
      <w:pPr>
        <w:spacing w:line="360" w:lineRule="auto"/>
        <w:jc w:val="both"/>
        <w:rPr>
          <w:color w:val="000000" w:themeColor="text1"/>
          <w:szCs w:val="21"/>
        </w:rPr>
      </w:pPr>
      <w:r w:rsidRPr="009A7008">
        <w:rPr>
          <w:color w:val="000000" w:themeColor="text1"/>
          <w:szCs w:val="21"/>
        </w:rPr>
        <w:t>Ohne die Verarbeitung Ihrer personenbezogenen Daten ist es für die Region Hannover nicht möglich, dem Betreuungsgericht alle notwendigen Informationen zur Entscheidung über eine gesetzliche Betreuung oder Unterbringungsmaßnahme mitzuteilen, bzw. können andere Hilfen nicht vermittelt werden.</w:t>
      </w:r>
    </w:p>
    <w:p w14:paraId="7126615D" w14:textId="77777777" w:rsidR="009A7008" w:rsidRPr="009A7008" w:rsidRDefault="009A7008" w:rsidP="009A7008">
      <w:pPr>
        <w:spacing w:line="360" w:lineRule="auto"/>
        <w:jc w:val="both"/>
        <w:rPr>
          <w:color w:val="00B050"/>
          <w:szCs w:val="21"/>
        </w:rPr>
      </w:pPr>
    </w:p>
    <w:p w14:paraId="68721469" w14:textId="77777777" w:rsidR="00917A0E" w:rsidRPr="009A7008" w:rsidRDefault="00917A0E" w:rsidP="00917A0E">
      <w:pPr>
        <w:spacing w:line="360" w:lineRule="auto"/>
        <w:jc w:val="both"/>
        <w:rPr>
          <w:color w:val="00B050"/>
          <w:szCs w:val="21"/>
        </w:rPr>
      </w:pPr>
      <w:r w:rsidRPr="009A7008">
        <w:rPr>
          <w:color w:val="000000" w:themeColor="text1"/>
          <w:szCs w:val="21"/>
        </w:rPr>
        <w:t>Der Speicherzeitraum beginnt mit Erstkontakt zwischen Ihnen und der Region Hannover.</w:t>
      </w:r>
    </w:p>
    <w:p w14:paraId="7B85E213" w14:textId="11E3365E" w:rsidR="00917A0E" w:rsidRPr="009A7008" w:rsidRDefault="009A7008" w:rsidP="009A7008">
      <w:pPr>
        <w:spacing w:line="360" w:lineRule="auto"/>
        <w:jc w:val="both"/>
        <w:rPr>
          <w:color w:val="000000" w:themeColor="text1"/>
          <w:szCs w:val="21"/>
        </w:rPr>
      </w:pPr>
      <w:r w:rsidRPr="009A7008">
        <w:rPr>
          <w:color w:val="000000" w:themeColor="text1"/>
          <w:szCs w:val="21"/>
        </w:rPr>
        <w:t xml:space="preserve">Ihre Daten werden für einen </w:t>
      </w:r>
      <w:r w:rsidRPr="009A7008">
        <w:rPr>
          <w:b/>
          <w:color w:val="000000" w:themeColor="text1"/>
          <w:szCs w:val="21"/>
        </w:rPr>
        <w:t>Zeitraum</w:t>
      </w:r>
      <w:r w:rsidR="00917A0E">
        <w:rPr>
          <w:color w:val="000000" w:themeColor="text1"/>
          <w:szCs w:val="21"/>
        </w:rPr>
        <w:t xml:space="preserve"> von vier </w:t>
      </w:r>
      <w:r w:rsidRPr="009A7008">
        <w:rPr>
          <w:color w:val="000000" w:themeColor="text1"/>
          <w:szCs w:val="21"/>
        </w:rPr>
        <w:t>Jahre nach Ablauf eine</w:t>
      </w:r>
      <w:r w:rsidR="00BA66CE">
        <w:rPr>
          <w:color w:val="000000" w:themeColor="text1"/>
          <w:szCs w:val="21"/>
        </w:rPr>
        <w:t>s</w:t>
      </w:r>
      <w:r w:rsidRPr="009A7008">
        <w:rPr>
          <w:color w:val="000000" w:themeColor="text1"/>
          <w:szCs w:val="21"/>
        </w:rPr>
        <w:t xml:space="preserve"> Betreuung</w:t>
      </w:r>
      <w:r w:rsidR="00BA66CE">
        <w:rPr>
          <w:color w:val="000000" w:themeColor="text1"/>
          <w:szCs w:val="21"/>
        </w:rPr>
        <w:t>s</w:t>
      </w:r>
      <w:r w:rsidR="008531B4">
        <w:rPr>
          <w:color w:val="000000" w:themeColor="text1"/>
          <w:szCs w:val="21"/>
        </w:rPr>
        <w:t>-</w:t>
      </w:r>
      <w:r w:rsidR="00BA66CE">
        <w:rPr>
          <w:color w:val="000000" w:themeColor="text1"/>
          <w:szCs w:val="21"/>
        </w:rPr>
        <w:t>verfahrens</w:t>
      </w:r>
      <w:r w:rsidRPr="009A7008">
        <w:rPr>
          <w:color w:val="000000" w:themeColor="text1"/>
          <w:szCs w:val="21"/>
        </w:rPr>
        <w:t xml:space="preserve"> gespeichert. </w:t>
      </w:r>
    </w:p>
    <w:p w14:paraId="5A3EDC40" w14:textId="77777777" w:rsidR="009A7008" w:rsidRPr="009A7008" w:rsidRDefault="009A7008" w:rsidP="009A7008">
      <w:pPr>
        <w:spacing w:line="360" w:lineRule="auto"/>
        <w:jc w:val="both"/>
        <w:rPr>
          <w:color w:val="000000" w:themeColor="text1"/>
          <w:szCs w:val="21"/>
        </w:rPr>
      </w:pPr>
      <w:r w:rsidRPr="009A7008">
        <w:rPr>
          <w:color w:val="000000" w:themeColor="text1"/>
          <w:szCs w:val="21"/>
        </w:rPr>
        <w:t xml:space="preserve">Ihre personenbezogenen Daten können an folgende Dritte </w:t>
      </w:r>
      <w:r w:rsidRPr="009A7008">
        <w:rPr>
          <w:b/>
          <w:color w:val="000000" w:themeColor="text1"/>
          <w:szCs w:val="21"/>
        </w:rPr>
        <w:t>übermittelt</w:t>
      </w:r>
      <w:r w:rsidRPr="009A7008">
        <w:rPr>
          <w:color w:val="000000" w:themeColor="text1"/>
          <w:szCs w:val="21"/>
        </w:rPr>
        <w:t xml:space="preserve"> werden:</w:t>
      </w:r>
    </w:p>
    <w:p w14:paraId="38946C13" w14:textId="77777777" w:rsidR="009A7008" w:rsidRPr="009A7008" w:rsidRDefault="009A7008" w:rsidP="009A7008">
      <w:pPr>
        <w:numPr>
          <w:ilvl w:val="0"/>
          <w:numId w:val="3"/>
        </w:numPr>
        <w:spacing w:line="360" w:lineRule="auto"/>
        <w:jc w:val="both"/>
        <w:rPr>
          <w:color w:val="000000" w:themeColor="text1"/>
          <w:szCs w:val="21"/>
        </w:rPr>
      </w:pPr>
      <w:r w:rsidRPr="009A7008">
        <w:rPr>
          <w:color w:val="000000" w:themeColor="text1"/>
          <w:szCs w:val="21"/>
        </w:rPr>
        <w:t>Betreuungsgericht (Amtsgericht)</w:t>
      </w:r>
    </w:p>
    <w:p w14:paraId="3102F32A" w14:textId="77777777" w:rsidR="009A7008" w:rsidRPr="009A7008" w:rsidRDefault="009A7008" w:rsidP="009A7008">
      <w:pPr>
        <w:numPr>
          <w:ilvl w:val="0"/>
          <w:numId w:val="3"/>
        </w:numPr>
        <w:spacing w:line="360" w:lineRule="auto"/>
        <w:jc w:val="both"/>
        <w:rPr>
          <w:color w:val="000000" w:themeColor="text1"/>
          <w:szCs w:val="21"/>
        </w:rPr>
      </w:pPr>
      <w:r w:rsidRPr="009A7008">
        <w:rPr>
          <w:color w:val="000000" w:themeColor="text1"/>
          <w:szCs w:val="21"/>
        </w:rPr>
        <w:t>Andere Gerichte</w:t>
      </w:r>
    </w:p>
    <w:p w14:paraId="59375910" w14:textId="77777777" w:rsidR="009A7008" w:rsidRPr="009A7008" w:rsidRDefault="009A7008" w:rsidP="009A7008">
      <w:pPr>
        <w:numPr>
          <w:ilvl w:val="0"/>
          <w:numId w:val="3"/>
        </w:numPr>
        <w:spacing w:line="360" w:lineRule="auto"/>
        <w:jc w:val="both"/>
        <w:rPr>
          <w:color w:val="000000" w:themeColor="text1"/>
          <w:szCs w:val="21"/>
        </w:rPr>
      </w:pPr>
      <w:r w:rsidRPr="009A7008">
        <w:rPr>
          <w:color w:val="000000" w:themeColor="text1"/>
          <w:szCs w:val="21"/>
        </w:rPr>
        <w:t>Sozialleistungsträger und andere Behörden</w:t>
      </w:r>
    </w:p>
    <w:p w14:paraId="3B60AD9A" w14:textId="77777777" w:rsidR="009A7008" w:rsidRPr="009A7008" w:rsidRDefault="009A7008" w:rsidP="009A7008">
      <w:pPr>
        <w:numPr>
          <w:ilvl w:val="0"/>
          <w:numId w:val="3"/>
        </w:numPr>
        <w:spacing w:line="360" w:lineRule="auto"/>
        <w:jc w:val="both"/>
        <w:rPr>
          <w:color w:val="000000" w:themeColor="text1"/>
          <w:szCs w:val="21"/>
        </w:rPr>
      </w:pPr>
      <w:r w:rsidRPr="009A7008">
        <w:rPr>
          <w:color w:val="000000" w:themeColor="text1"/>
          <w:szCs w:val="21"/>
        </w:rPr>
        <w:t>Polizei</w:t>
      </w:r>
    </w:p>
    <w:p w14:paraId="06F0D147" w14:textId="77777777" w:rsidR="009A7008" w:rsidRPr="009A7008" w:rsidRDefault="009A7008" w:rsidP="009A7008">
      <w:pPr>
        <w:numPr>
          <w:ilvl w:val="0"/>
          <w:numId w:val="3"/>
        </w:numPr>
        <w:spacing w:line="360" w:lineRule="auto"/>
        <w:jc w:val="both"/>
        <w:rPr>
          <w:color w:val="000000" w:themeColor="text1"/>
          <w:szCs w:val="21"/>
        </w:rPr>
      </w:pPr>
      <w:r w:rsidRPr="009A7008">
        <w:rPr>
          <w:color w:val="000000" w:themeColor="text1"/>
          <w:szCs w:val="21"/>
        </w:rPr>
        <w:t xml:space="preserve">Betreuer / Bevollmächtigte </w:t>
      </w:r>
    </w:p>
    <w:p w14:paraId="5F994C96" w14:textId="77777777" w:rsidR="009A7008" w:rsidRPr="009A7008" w:rsidRDefault="009A7008" w:rsidP="009A7008">
      <w:pPr>
        <w:spacing w:line="360" w:lineRule="auto"/>
        <w:jc w:val="both"/>
        <w:rPr>
          <w:color w:val="000000" w:themeColor="text1"/>
          <w:szCs w:val="21"/>
        </w:rPr>
      </w:pPr>
    </w:p>
    <w:p w14:paraId="171BEE63" w14:textId="77777777" w:rsidR="009A7008" w:rsidRPr="009A7008" w:rsidRDefault="009A7008" w:rsidP="009A7008">
      <w:pPr>
        <w:spacing w:line="360" w:lineRule="auto"/>
        <w:jc w:val="both"/>
        <w:rPr>
          <w:color w:val="000000" w:themeColor="text1"/>
          <w:szCs w:val="21"/>
        </w:rPr>
      </w:pPr>
      <w:r w:rsidRPr="009A7008">
        <w:rPr>
          <w:color w:val="000000" w:themeColor="text1"/>
          <w:szCs w:val="21"/>
        </w:rPr>
        <w:t>Im Rahmen ihrer gesetzlichen Aufgabe können durch die Region Hannover Ihre Grunddaten</w:t>
      </w:r>
      <w:r w:rsidRPr="009A7008">
        <w:rPr>
          <w:color w:val="000000" w:themeColor="text1"/>
          <w:szCs w:val="21"/>
          <w:vertAlign w:val="superscript"/>
        </w:rPr>
        <w:footnoteReference w:id="1"/>
      </w:r>
      <w:r w:rsidRPr="009A7008">
        <w:rPr>
          <w:color w:val="000000" w:themeColor="text1"/>
          <w:szCs w:val="21"/>
        </w:rPr>
        <w:t xml:space="preserve"> sowie weitere </w:t>
      </w:r>
      <w:r w:rsidRPr="009A7008">
        <w:rPr>
          <w:b/>
          <w:color w:val="000000" w:themeColor="text1"/>
          <w:szCs w:val="21"/>
        </w:rPr>
        <w:t>Kategorien</w:t>
      </w:r>
      <w:r w:rsidRPr="009A7008">
        <w:rPr>
          <w:color w:val="000000" w:themeColor="text1"/>
          <w:szCs w:val="21"/>
        </w:rPr>
        <w:t xml:space="preserve"> von personenbezogenen Daten erhoben werden:</w:t>
      </w:r>
    </w:p>
    <w:p w14:paraId="259501EA" w14:textId="77777777" w:rsidR="009A7008" w:rsidRPr="009A7008" w:rsidRDefault="009A7008" w:rsidP="009A7008">
      <w:pPr>
        <w:numPr>
          <w:ilvl w:val="0"/>
          <w:numId w:val="3"/>
        </w:numPr>
        <w:spacing w:line="360" w:lineRule="auto"/>
        <w:jc w:val="both"/>
        <w:rPr>
          <w:color w:val="000000" w:themeColor="text1"/>
          <w:szCs w:val="21"/>
        </w:rPr>
      </w:pPr>
      <w:r w:rsidRPr="009A7008">
        <w:rPr>
          <w:color w:val="000000" w:themeColor="text1"/>
          <w:szCs w:val="21"/>
        </w:rPr>
        <w:t>Angaben zur Einkommens- und Vermögenssituation</w:t>
      </w:r>
    </w:p>
    <w:p w14:paraId="60773F74" w14:textId="77777777" w:rsidR="009A7008" w:rsidRPr="009A7008" w:rsidRDefault="009A7008" w:rsidP="009A7008">
      <w:pPr>
        <w:numPr>
          <w:ilvl w:val="0"/>
          <w:numId w:val="3"/>
        </w:numPr>
        <w:spacing w:line="360" w:lineRule="auto"/>
        <w:jc w:val="both"/>
        <w:rPr>
          <w:color w:val="000000" w:themeColor="text1"/>
          <w:szCs w:val="21"/>
        </w:rPr>
      </w:pPr>
      <w:r w:rsidRPr="009A7008">
        <w:rPr>
          <w:color w:val="000000" w:themeColor="text1"/>
          <w:szCs w:val="21"/>
        </w:rPr>
        <w:t>Gesundheitsdaten</w:t>
      </w:r>
    </w:p>
    <w:p w14:paraId="59CA2FFD" w14:textId="77777777" w:rsidR="009A7008" w:rsidRPr="009A7008" w:rsidRDefault="009A7008" w:rsidP="009A7008">
      <w:pPr>
        <w:numPr>
          <w:ilvl w:val="0"/>
          <w:numId w:val="3"/>
        </w:numPr>
        <w:spacing w:line="360" w:lineRule="auto"/>
        <w:jc w:val="both"/>
        <w:rPr>
          <w:color w:val="000000" w:themeColor="text1"/>
          <w:szCs w:val="21"/>
        </w:rPr>
      </w:pPr>
      <w:r w:rsidRPr="009A7008">
        <w:rPr>
          <w:color w:val="000000" w:themeColor="text1"/>
          <w:szCs w:val="21"/>
        </w:rPr>
        <w:t>Angaben zur gesetzlichen Betreuung / Bevollmächtigte</w:t>
      </w:r>
    </w:p>
    <w:p w14:paraId="20EC2CEC" w14:textId="77777777" w:rsidR="008531B4" w:rsidRDefault="009A7008" w:rsidP="008531B4">
      <w:pPr>
        <w:numPr>
          <w:ilvl w:val="0"/>
          <w:numId w:val="3"/>
        </w:numPr>
        <w:spacing w:line="360" w:lineRule="auto"/>
        <w:jc w:val="both"/>
        <w:rPr>
          <w:color w:val="000000" w:themeColor="text1"/>
          <w:szCs w:val="21"/>
        </w:rPr>
      </w:pPr>
      <w:r w:rsidRPr="009A7008">
        <w:rPr>
          <w:color w:val="000000" w:themeColor="text1"/>
          <w:szCs w:val="21"/>
        </w:rPr>
        <w:t>Art und Bezug von Sozialleistungen</w:t>
      </w:r>
    </w:p>
    <w:p w14:paraId="5B1B1421" w14:textId="77C37854" w:rsidR="009A7008" w:rsidRPr="008531B4" w:rsidRDefault="009A7008" w:rsidP="008531B4">
      <w:pPr>
        <w:numPr>
          <w:ilvl w:val="0"/>
          <w:numId w:val="3"/>
        </w:numPr>
        <w:spacing w:line="360" w:lineRule="auto"/>
        <w:jc w:val="both"/>
        <w:rPr>
          <w:color w:val="000000" w:themeColor="text1"/>
          <w:szCs w:val="21"/>
        </w:rPr>
      </w:pPr>
      <w:r w:rsidRPr="008531B4">
        <w:rPr>
          <w:color w:val="000000" w:themeColor="text1"/>
          <w:szCs w:val="21"/>
        </w:rPr>
        <w:t>An</w:t>
      </w:r>
      <w:r w:rsidR="008531B4" w:rsidRPr="008531B4">
        <w:rPr>
          <w:color w:val="000000" w:themeColor="text1"/>
          <w:szCs w:val="21"/>
        </w:rPr>
        <w:t>g</w:t>
      </w:r>
      <w:r w:rsidRPr="008531B4">
        <w:rPr>
          <w:color w:val="000000" w:themeColor="text1"/>
          <w:szCs w:val="21"/>
        </w:rPr>
        <w:t>aben über familiäre Verhältnisse</w:t>
      </w:r>
    </w:p>
    <w:p w14:paraId="38E00C88" w14:textId="77777777" w:rsidR="009A7008" w:rsidRPr="009A7008" w:rsidRDefault="009A7008" w:rsidP="009A7008">
      <w:pPr>
        <w:numPr>
          <w:ilvl w:val="0"/>
          <w:numId w:val="3"/>
        </w:numPr>
        <w:spacing w:line="360" w:lineRule="auto"/>
        <w:jc w:val="both"/>
        <w:rPr>
          <w:color w:val="000000" w:themeColor="text1"/>
          <w:szCs w:val="21"/>
        </w:rPr>
      </w:pPr>
      <w:r w:rsidRPr="009A7008">
        <w:rPr>
          <w:color w:val="000000" w:themeColor="text1"/>
          <w:szCs w:val="21"/>
        </w:rPr>
        <w:lastRenderedPageBreak/>
        <w:t>Bildungsstand</w:t>
      </w:r>
    </w:p>
    <w:p w14:paraId="064D8F62" w14:textId="77777777" w:rsidR="009A7008" w:rsidRPr="009A7008" w:rsidRDefault="009A7008" w:rsidP="009A7008">
      <w:pPr>
        <w:numPr>
          <w:ilvl w:val="0"/>
          <w:numId w:val="3"/>
        </w:numPr>
        <w:spacing w:line="360" w:lineRule="auto"/>
        <w:jc w:val="both"/>
        <w:rPr>
          <w:color w:val="000000" w:themeColor="text1"/>
          <w:szCs w:val="21"/>
        </w:rPr>
      </w:pPr>
      <w:r w:rsidRPr="009A7008">
        <w:rPr>
          <w:color w:val="000000" w:themeColor="text1"/>
          <w:szCs w:val="21"/>
        </w:rPr>
        <w:t>Straffälligkeit</w:t>
      </w:r>
    </w:p>
    <w:p w14:paraId="68824B23" w14:textId="77777777" w:rsidR="009A7008" w:rsidRPr="009A7008" w:rsidRDefault="009A7008" w:rsidP="009A7008">
      <w:pPr>
        <w:numPr>
          <w:ilvl w:val="0"/>
          <w:numId w:val="3"/>
        </w:numPr>
        <w:spacing w:line="360" w:lineRule="auto"/>
        <w:jc w:val="both"/>
        <w:rPr>
          <w:color w:val="000000" w:themeColor="text1"/>
          <w:szCs w:val="21"/>
        </w:rPr>
      </w:pPr>
      <w:r w:rsidRPr="009A7008">
        <w:rPr>
          <w:color w:val="000000" w:themeColor="text1"/>
          <w:szCs w:val="21"/>
        </w:rPr>
        <w:t>Wohnsituation</w:t>
      </w:r>
    </w:p>
    <w:p w14:paraId="698961D1" w14:textId="77777777" w:rsidR="009A7008" w:rsidRPr="009A7008" w:rsidRDefault="009A7008" w:rsidP="009A7008">
      <w:pPr>
        <w:spacing w:line="360" w:lineRule="auto"/>
        <w:jc w:val="both"/>
        <w:rPr>
          <w:color w:val="000000" w:themeColor="text1"/>
          <w:szCs w:val="21"/>
        </w:rPr>
      </w:pPr>
      <w:r w:rsidRPr="009A7008">
        <w:rPr>
          <w:color w:val="000000" w:themeColor="text1"/>
          <w:szCs w:val="21"/>
        </w:rPr>
        <w:t xml:space="preserve">Personenbezogene Daten sind grundsätzlich bei der betroffenen Person zu erheben. </w:t>
      </w:r>
    </w:p>
    <w:p w14:paraId="567A828A" w14:textId="3B0CF43B" w:rsidR="009A7008" w:rsidRPr="009A7008" w:rsidRDefault="009A7008" w:rsidP="009A7008">
      <w:pPr>
        <w:spacing w:line="361" w:lineRule="exact"/>
        <w:jc w:val="both"/>
        <w:textAlignment w:val="baseline"/>
        <w:rPr>
          <w:color w:val="000000"/>
          <w:spacing w:val="-2"/>
        </w:rPr>
      </w:pPr>
      <w:r w:rsidRPr="009A7008">
        <w:rPr>
          <w:color w:val="000000"/>
          <w:spacing w:val="-2"/>
        </w:rPr>
        <w:t>Die Daten sind grundsätzlich bei Ihnen zu erheben (vgl. § 4 Abs. 1 S. 2 BtOG). Ausnahmen von diesem Direkterhebungsgebot sind in § 4 Abs. 1 S. 3 BtOG normiert. Hiernach dürfen ohne Mitwirkung Daten nur erhoben werden, wenn keine Anhaltspunkte dafür bestehen, dass überwiegende schutzwürdige Interessen der betroffenen Person beeinträchtigt werden, und die von der Behörde nach Abschnitt 1 Titel 2 BtOG zu erfüllenden Aufgaben ihrer Art nach eine</w:t>
      </w:r>
      <w:r w:rsidR="001C495F">
        <w:rPr>
          <w:color w:val="000000"/>
          <w:spacing w:val="-2"/>
        </w:rPr>
        <w:t>r</w:t>
      </w:r>
      <w:r w:rsidRPr="009A7008">
        <w:rPr>
          <w:color w:val="000000"/>
          <w:spacing w:val="-2"/>
        </w:rPr>
        <w:t xml:space="preserve"> Erhebung bei Dritten erforderlich machen oder die Erhebung bei der betroffenen Person einen unverhältnismäßigen Aufwand erfordern würde.</w:t>
      </w:r>
    </w:p>
    <w:p w14:paraId="34EECC63" w14:textId="77777777" w:rsidR="009A7008" w:rsidRPr="009A7008" w:rsidRDefault="009A7008" w:rsidP="009A7008">
      <w:pPr>
        <w:spacing w:line="360" w:lineRule="auto"/>
        <w:jc w:val="both"/>
        <w:rPr>
          <w:color w:val="000000" w:themeColor="text1"/>
          <w:szCs w:val="21"/>
        </w:rPr>
      </w:pPr>
    </w:p>
    <w:p w14:paraId="4823CD27" w14:textId="7B026228" w:rsidR="009A7008" w:rsidRPr="009A7008" w:rsidRDefault="009A7008" w:rsidP="009A7008">
      <w:pPr>
        <w:spacing w:line="360" w:lineRule="auto"/>
        <w:jc w:val="both"/>
        <w:rPr>
          <w:color w:val="000000" w:themeColor="text1"/>
          <w:szCs w:val="21"/>
        </w:rPr>
      </w:pPr>
      <w:r w:rsidRPr="009A7008">
        <w:rPr>
          <w:color w:val="000000" w:themeColor="text1"/>
          <w:szCs w:val="21"/>
        </w:rPr>
        <w:t>Bei Vorliegen einer gesetzlichen Grundlage oder Ihrer Einwilligung (z.B. Schweigepflichts</w:t>
      </w:r>
      <w:r w:rsidR="001C495F">
        <w:rPr>
          <w:color w:val="000000" w:themeColor="text1"/>
          <w:szCs w:val="21"/>
        </w:rPr>
        <w:t>-</w:t>
      </w:r>
      <w:r w:rsidRPr="009A7008">
        <w:rPr>
          <w:color w:val="000000" w:themeColor="text1"/>
          <w:szCs w:val="21"/>
        </w:rPr>
        <w:t>entbindung) kann die Region Hannover personenbezogene Daten bei folgenden öffentlichen und nicht öffentlichen Stellen erheben:</w:t>
      </w:r>
    </w:p>
    <w:p w14:paraId="20822D2F" w14:textId="77777777" w:rsidR="009A7008" w:rsidRPr="009A7008" w:rsidRDefault="009A7008" w:rsidP="009A7008">
      <w:pPr>
        <w:numPr>
          <w:ilvl w:val="0"/>
          <w:numId w:val="3"/>
        </w:numPr>
        <w:spacing w:line="360" w:lineRule="auto"/>
        <w:jc w:val="both"/>
        <w:rPr>
          <w:color w:val="000000" w:themeColor="text1"/>
          <w:szCs w:val="21"/>
        </w:rPr>
      </w:pPr>
      <w:r w:rsidRPr="009A7008">
        <w:rPr>
          <w:color w:val="000000" w:themeColor="text1"/>
          <w:szCs w:val="21"/>
        </w:rPr>
        <w:t>Angehörige</w:t>
      </w:r>
    </w:p>
    <w:p w14:paraId="3D0C19A6" w14:textId="77777777" w:rsidR="009A7008" w:rsidRPr="009A7008" w:rsidRDefault="009A7008" w:rsidP="009A7008">
      <w:pPr>
        <w:numPr>
          <w:ilvl w:val="0"/>
          <w:numId w:val="3"/>
        </w:numPr>
        <w:spacing w:line="360" w:lineRule="auto"/>
        <w:jc w:val="both"/>
        <w:rPr>
          <w:color w:val="000000" w:themeColor="text1"/>
          <w:szCs w:val="21"/>
        </w:rPr>
      </w:pPr>
      <w:r w:rsidRPr="009A7008">
        <w:rPr>
          <w:color w:val="000000" w:themeColor="text1"/>
          <w:szCs w:val="21"/>
        </w:rPr>
        <w:t>Sozialleistungsträger und andere Behörden</w:t>
      </w:r>
    </w:p>
    <w:p w14:paraId="1440CA47" w14:textId="77777777" w:rsidR="009A7008" w:rsidRPr="009A7008" w:rsidRDefault="009A7008" w:rsidP="009A7008">
      <w:pPr>
        <w:numPr>
          <w:ilvl w:val="0"/>
          <w:numId w:val="3"/>
        </w:numPr>
        <w:spacing w:line="360" w:lineRule="auto"/>
        <w:jc w:val="both"/>
        <w:rPr>
          <w:color w:val="000000" w:themeColor="text1"/>
          <w:szCs w:val="21"/>
        </w:rPr>
      </w:pPr>
      <w:r w:rsidRPr="009A7008">
        <w:rPr>
          <w:color w:val="000000" w:themeColor="text1"/>
          <w:szCs w:val="21"/>
        </w:rPr>
        <w:t>Meldebehörden</w:t>
      </w:r>
    </w:p>
    <w:p w14:paraId="149CB886" w14:textId="77777777" w:rsidR="009A7008" w:rsidRPr="009A7008" w:rsidRDefault="009A7008" w:rsidP="009A7008">
      <w:pPr>
        <w:numPr>
          <w:ilvl w:val="0"/>
          <w:numId w:val="3"/>
        </w:numPr>
        <w:spacing w:line="360" w:lineRule="auto"/>
        <w:jc w:val="both"/>
        <w:rPr>
          <w:color w:val="000000" w:themeColor="text1"/>
          <w:szCs w:val="21"/>
        </w:rPr>
      </w:pPr>
      <w:r w:rsidRPr="009A7008">
        <w:rPr>
          <w:color w:val="000000" w:themeColor="text1"/>
          <w:szCs w:val="21"/>
        </w:rPr>
        <w:t>Ärzte / Therapeuten</w:t>
      </w:r>
    </w:p>
    <w:p w14:paraId="5B5F9F08" w14:textId="77777777" w:rsidR="009A7008" w:rsidRPr="009A7008" w:rsidRDefault="009A7008" w:rsidP="009A7008">
      <w:pPr>
        <w:numPr>
          <w:ilvl w:val="0"/>
          <w:numId w:val="3"/>
        </w:numPr>
        <w:spacing w:line="360" w:lineRule="auto"/>
        <w:jc w:val="both"/>
        <w:rPr>
          <w:color w:val="000000" w:themeColor="text1"/>
          <w:szCs w:val="21"/>
        </w:rPr>
      </w:pPr>
      <w:r w:rsidRPr="009A7008">
        <w:rPr>
          <w:color w:val="000000" w:themeColor="text1"/>
          <w:szCs w:val="21"/>
        </w:rPr>
        <w:t>Pflegeheime, Krankenhäuser, ambulante Dienste</w:t>
      </w:r>
    </w:p>
    <w:p w14:paraId="7E64D224" w14:textId="77777777" w:rsidR="009A7008" w:rsidRPr="009A7008" w:rsidRDefault="009A7008" w:rsidP="009A7008">
      <w:pPr>
        <w:spacing w:line="360" w:lineRule="auto"/>
        <w:jc w:val="both"/>
        <w:rPr>
          <w:color w:val="000000" w:themeColor="text1"/>
          <w:szCs w:val="22"/>
          <w:highlight w:val="yellow"/>
        </w:rPr>
      </w:pPr>
    </w:p>
    <w:p w14:paraId="7CDE9FEB" w14:textId="77777777" w:rsidR="009A7008" w:rsidRPr="00611417" w:rsidRDefault="009A7008" w:rsidP="00611417">
      <w:pPr>
        <w:tabs>
          <w:tab w:val="left" w:pos="360"/>
        </w:tabs>
        <w:spacing w:line="360" w:lineRule="auto"/>
        <w:jc w:val="both"/>
        <w:rPr>
          <w:rFonts w:cs="Arial"/>
          <w:szCs w:val="22"/>
        </w:rPr>
      </w:pPr>
      <w:r w:rsidRPr="00611417">
        <w:rPr>
          <w:rFonts w:cs="Arial"/>
          <w:szCs w:val="22"/>
        </w:rPr>
        <w:t>Die Region Hannover setzt den Auftragsverarbeiter HannIT AöR, Hildesheimer Str. 47, 30169 Hannover ein. Die Datenverarbeitung findet im Inland statt.</w:t>
      </w:r>
    </w:p>
    <w:p w14:paraId="03A9E97E" w14:textId="77777777" w:rsidR="009A7008" w:rsidRPr="009A7008" w:rsidRDefault="009A7008" w:rsidP="009A7008">
      <w:pPr>
        <w:tabs>
          <w:tab w:val="left" w:pos="360"/>
        </w:tabs>
        <w:rPr>
          <w:rFonts w:cs="Arial"/>
          <w:sz w:val="23"/>
          <w:szCs w:val="23"/>
        </w:rPr>
      </w:pPr>
    </w:p>
    <w:p w14:paraId="286F48A3" w14:textId="77777777" w:rsidR="009A7008" w:rsidRPr="009A7008" w:rsidRDefault="009A7008" w:rsidP="009A7008">
      <w:pPr>
        <w:spacing w:line="360" w:lineRule="auto"/>
        <w:jc w:val="both"/>
        <w:rPr>
          <w:color w:val="000000" w:themeColor="text1"/>
          <w:szCs w:val="21"/>
        </w:rPr>
      </w:pPr>
      <w:r w:rsidRPr="009A7008">
        <w:rPr>
          <w:color w:val="000000" w:themeColor="text1"/>
          <w:szCs w:val="21"/>
        </w:rPr>
        <w:t xml:space="preserve">Die Region Hannover als </w:t>
      </w:r>
      <w:r w:rsidRPr="009A7008">
        <w:rPr>
          <w:b/>
          <w:color w:val="000000" w:themeColor="text1"/>
          <w:szCs w:val="21"/>
        </w:rPr>
        <w:t>verantwortliche datenverarbeitende Stelle</w:t>
      </w:r>
      <w:r w:rsidRPr="009A7008">
        <w:rPr>
          <w:color w:val="000000" w:themeColor="text1"/>
          <w:szCs w:val="21"/>
        </w:rPr>
        <w:t xml:space="preserve"> können Sie postalisch unter Region Hannover, Hildesheimer Straße 20, 30169 Hannover kontaktieren. Sie können außerdem die </w:t>
      </w:r>
      <w:r w:rsidRPr="009A7008">
        <w:rPr>
          <w:b/>
          <w:color w:val="000000" w:themeColor="text1"/>
          <w:szCs w:val="21"/>
        </w:rPr>
        <w:t>Datenschutzbeauftragten</w:t>
      </w:r>
      <w:r w:rsidRPr="009A7008">
        <w:rPr>
          <w:color w:val="000000" w:themeColor="text1"/>
          <w:szCs w:val="21"/>
        </w:rPr>
        <w:t xml:space="preserve"> der Region Hannover unter Datenschutz@region-hannover.de kontaktieren. </w:t>
      </w:r>
    </w:p>
    <w:p w14:paraId="50426217" w14:textId="77777777" w:rsidR="009A7008" w:rsidRPr="009A7008" w:rsidRDefault="009A7008" w:rsidP="009A7008">
      <w:pPr>
        <w:spacing w:line="360" w:lineRule="auto"/>
        <w:jc w:val="both"/>
        <w:rPr>
          <w:color w:val="000000" w:themeColor="text1"/>
          <w:szCs w:val="22"/>
        </w:rPr>
      </w:pPr>
    </w:p>
    <w:p w14:paraId="1DB9F422" w14:textId="77777777" w:rsidR="009A7008" w:rsidRPr="009A7008" w:rsidRDefault="009A7008" w:rsidP="009A7008">
      <w:pPr>
        <w:spacing w:line="360" w:lineRule="auto"/>
        <w:jc w:val="both"/>
        <w:rPr>
          <w:color w:val="000000" w:themeColor="text1"/>
          <w:szCs w:val="21"/>
        </w:rPr>
      </w:pPr>
      <w:r w:rsidRPr="009A7008">
        <w:rPr>
          <w:color w:val="000000" w:themeColor="text1"/>
          <w:szCs w:val="21"/>
        </w:rPr>
        <w:t xml:space="preserve">Sie können gegenüber der Region Hannover folgende </w:t>
      </w:r>
      <w:r w:rsidRPr="009A7008">
        <w:rPr>
          <w:b/>
          <w:color w:val="000000" w:themeColor="text1"/>
          <w:szCs w:val="21"/>
        </w:rPr>
        <w:t>Rechte</w:t>
      </w:r>
      <w:r w:rsidRPr="009A7008">
        <w:rPr>
          <w:color w:val="000000" w:themeColor="text1"/>
          <w:szCs w:val="21"/>
        </w:rPr>
        <w:t xml:space="preserve"> geltend machen:</w:t>
      </w:r>
    </w:p>
    <w:p w14:paraId="01D785C9" w14:textId="77777777" w:rsidR="009A7008" w:rsidRPr="009A7008" w:rsidRDefault="009A7008" w:rsidP="009A7008">
      <w:pPr>
        <w:numPr>
          <w:ilvl w:val="0"/>
          <w:numId w:val="3"/>
        </w:numPr>
        <w:spacing w:line="360" w:lineRule="auto"/>
        <w:jc w:val="both"/>
        <w:rPr>
          <w:color w:val="000000" w:themeColor="text1"/>
          <w:szCs w:val="21"/>
        </w:rPr>
      </w:pPr>
      <w:r w:rsidRPr="009A7008">
        <w:rPr>
          <w:color w:val="000000" w:themeColor="text1"/>
          <w:szCs w:val="21"/>
        </w:rPr>
        <w:t>Recht auf Auskunft</w:t>
      </w:r>
    </w:p>
    <w:p w14:paraId="443423CC" w14:textId="77777777" w:rsidR="009A7008" w:rsidRPr="009A7008" w:rsidRDefault="009A7008" w:rsidP="009A7008">
      <w:pPr>
        <w:numPr>
          <w:ilvl w:val="0"/>
          <w:numId w:val="3"/>
        </w:numPr>
        <w:spacing w:line="360" w:lineRule="auto"/>
        <w:jc w:val="both"/>
        <w:rPr>
          <w:color w:val="000000" w:themeColor="text1"/>
          <w:szCs w:val="21"/>
        </w:rPr>
      </w:pPr>
      <w:r w:rsidRPr="009A7008">
        <w:rPr>
          <w:color w:val="000000" w:themeColor="text1"/>
          <w:szCs w:val="21"/>
        </w:rPr>
        <w:t>Recht auf Berichtigung oder Löschung</w:t>
      </w:r>
    </w:p>
    <w:p w14:paraId="1F4E104C" w14:textId="77777777" w:rsidR="009A7008" w:rsidRPr="009A7008" w:rsidRDefault="009A7008" w:rsidP="009A7008">
      <w:pPr>
        <w:numPr>
          <w:ilvl w:val="0"/>
          <w:numId w:val="3"/>
        </w:numPr>
        <w:spacing w:line="360" w:lineRule="auto"/>
        <w:jc w:val="both"/>
        <w:rPr>
          <w:color w:val="000000" w:themeColor="text1"/>
          <w:szCs w:val="21"/>
        </w:rPr>
      </w:pPr>
      <w:r w:rsidRPr="009A7008">
        <w:rPr>
          <w:color w:val="000000" w:themeColor="text1"/>
          <w:szCs w:val="21"/>
        </w:rPr>
        <w:t>Einschränkung der Verarbeitung</w:t>
      </w:r>
    </w:p>
    <w:p w14:paraId="10D3ED28" w14:textId="77777777" w:rsidR="009A7008" w:rsidRPr="009A7008" w:rsidRDefault="009A7008" w:rsidP="009A7008">
      <w:pPr>
        <w:numPr>
          <w:ilvl w:val="0"/>
          <w:numId w:val="3"/>
        </w:numPr>
        <w:spacing w:line="360" w:lineRule="auto"/>
        <w:jc w:val="both"/>
        <w:rPr>
          <w:color w:val="000000" w:themeColor="text1"/>
          <w:szCs w:val="21"/>
        </w:rPr>
      </w:pPr>
      <w:r w:rsidRPr="009A7008">
        <w:rPr>
          <w:color w:val="000000" w:themeColor="text1"/>
          <w:szCs w:val="21"/>
        </w:rPr>
        <w:t>Widerspruchsrecht gegen die Verarbeitung</w:t>
      </w:r>
    </w:p>
    <w:p w14:paraId="2D3DDE31" w14:textId="77777777" w:rsidR="009A7008" w:rsidRPr="009A7008" w:rsidRDefault="009A7008" w:rsidP="009A7008">
      <w:pPr>
        <w:numPr>
          <w:ilvl w:val="0"/>
          <w:numId w:val="3"/>
        </w:numPr>
        <w:spacing w:line="360" w:lineRule="auto"/>
        <w:jc w:val="both"/>
        <w:rPr>
          <w:color w:val="000000" w:themeColor="text1"/>
          <w:szCs w:val="21"/>
        </w:rPr>
      </w:pPr>
      <w:r w:rsidRPr="009A7008">
        <w:rPr>
          <w:color w:val="000000" w:themeColor="text1"/>
          <w:szCs w:val="21"/>
        </w:rPr>
        <w:t>Recht auf Datenübertragbarkeit</w:t>
      </w:r>
    </w:p>
    <w:p w14:paraId="3981BC4B" w14:textId="77777777" w:rsidR="009A7008" w:rsidRPr="009A7008" w:rsidRDefault="009A7008" w:rsidP="009A7008">
      <w:pPr>
        <w:spacing w:line="360" w:lineRule="auto"/>
        <w:jc w:val="both"/>
        <w:rPr>
          <w:color w:val="000000" w:themeColor="text1"/>
          <w:szCs w:val="22"/>
        </w:rPr>
      </w:pPr>
    </w:p>
    <w:p w14:paraId="41214F74" w14:textId="1AAB3A55" w:rsidR="00D9401F" w:rsidRPr="007D0E2A" w:rsidRDefault="009A7008" w:rsidP="009A7008">
      <w:pPr>
        <w:spacing w:line="360" w:lineRule="auto"/>
        <w:jc w:val="both"/>
        <w:rPr>
          <w:rFonts w:cs="Arial"/>
          <w:color w:val="000000" w:themeColor="text1"/>
          <w:sz w:val="21"/>
          <w:szCs w:val="21"/>
        </w:rPr>
      </w:pPr>
      <w:r w:rsidRPr="009A7008">
        <w:rPr>
          <w:color w:val="000000" w:themeColor="text1"/>
          <w:szCs w:val="21"/>
        </w:rPr>
        <w:t xml:space="preserve">Darüber hinaus können Sie bei der bzw. dem </w:t>
      </w:r>
      <w:r w:rsidRPr="009A7008">
        <w:rPr>
          <w:b/>
          <w:color w:val="000000" w:themeColor="text1"/>
          <w:szCs w:val="21"/>
        </w:rPr>
        <w:t>Landesbeauftragten für den Datenschutz</w:t>
      </w:r>
      <w:r w:rsidRPr="009A7008">
        <w:rPr>
          <w:color w:val="000000" w:themeColor="text1"/>
          <w:szCs w:val="21"/>
        </w:rPr>
        <w:t xml:space="preserve"> ein Beschwerderecht geltend machen.</w:t>
      </w:r>
      <w:r w:rsidRPr="009A7008">
        <w:rPr>
          <w:rFonts w:cs="Arial"/>
          <w:color w:val="000000" w:themeColor="text1"/>
          <w:sz w:val="21"/>
          <w:szCs w:val="21"/>
        </w:rPr>
        <w:tab/>
      </w:r>
    </w:p>
    <w:sectPr w:rsidR="00D9401F" w:rsidRPr="007D0E2A" w:rsidSect="0098075F">
      <w:headerReference w:type="first" r:id="rId8"/>
      <w:footerReference w:type="first" r:id="rId9"/>
      <w:pgSz w:w="11906" w:h="16838"/>
      <w:pgMar w:top="1677" w:right="1417" w:bottom="85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8ECED" w14:textId="77777777" w:rsidR="007536B4" w:rsidRDefault="007536B4" w:rsidP="009E7BC6">
      <w:r>
        <w:separator/>
      </w:r>
    </w:p>
  </w:endnote>
  <w:endnote w:type="continuationSeparator" w:id="0">
    <w:p w14:paraId="3D37763B" w14:textId="77777777" w:rsidR="007536B4" w:rsidRDefault="007536B4" w:rsidP="009E7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FA3AB" w14:textId="77777777" w:rsidR="007670CB" w:rsidRPr="007670CB" w:rsidRDefault="007670CB" w:rsidP="007670CB">
    <w:pPr>
      <w:pStyle w:val="Fuzeile"/>
      <w:jc w:val="right"/>
      <w:rPr>
        <w:sz w:val="16"/>
      </w:rPr>
    </w:pPr>
    <w:r w:rsidRPr="00053B26">
      <w:rPr>
        <w:sz w:val="16"/>
      </w:rPr>
      <w:t>50.00.DS.0</w:t>
    </w:r>
    <w:r w:rsidR="008F05F1">
      <w:rPr>
        <w:sz w:val="16"/>
      </w:rPr>
      <w:t>7</w:t>
    </w:r>
    <w:r w:rsidRPr="00053B26">
      <w:rPr>
        <w:sz w:val="16"/>
      </w:rPr>
      <w:t>.01</w:t>
    </w:r>
    <w:r w:rsidR="00B235C3">
      <w:rPr>
        <w:sz w:val="16"/>
      </w:rPr>
      <w:t>-</w:t>
    </w:r>
    <w:r w:rsidR="00997B29">
      <w:rPr>
        <w:sz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C37CC" w14:textId="77777777" w:rsidR="007536B4" w:rsidRDefault="007536B4" w:rsidP="009E7BC6">
      <w:r>
        <w:separator/>
      </w:r>
    </w:p>
  </w:footnote>
  <w:footnote w:type="continuationSeparator" w:id="0">
    <w:p w14:paraId="7097A2FB" w14:textId="77777777" w:rsidR="007536B4" w:rsidRDefault="007536B4" w:rsidP="009E7BC6">
      <w:r>
        <w:continuationSeparator/>
      </w:r>
    </w:p>
  </w:footnote>
  <w:footnote w:id="1">
    <w:p w14:paraId="44B56935" w14:textId="77777777" w:rsidR="009A7008" w:rsidRDefault="009A7008" w:rsidP="009A7008">
      <w:pPr>
        <w:pStyle w:val="Funotentext"/>
      </w:pPr>
      <w:r>
        <w:rPr>
          <w:rStyle w:val="Funotenzeichen"/>
        </w:rPr>
        <w:footnoteRef/>
      </w:r>
      <w:r>
        <w:t xml:space="preserve"> </w:t>
      </w:r>
      <w:r w:rsidRPr="001B19AA">
        <w:t xml:space="preserve">Name, Vorname, Geburtsdatum, Anschrift, Geburtsname, </w:t>
      </w:r>
      <w:r>
        <w:t>Nationalität, Familienstand, Ge</w:t>
      </w:r>
      <w:r w:rsidRPr="001B19AA">
        <w:t>schlecht, Telefonnummer, Email-Adresse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5B940" w14:textId="77777777" w:rsidR="009E7BC6" w:rsidRDefault="009E7BC6">
    <w:pPr>
      <w:pStyle w:val="Kopfzeile"/>
    </w:pPr>
    <w:r>
      <w:rPr>
        <w:noProof/>
      </w:rPr>
      <w:drawing>
        <wp:anchor distT="0" distB="0" distL="114300" distR="114300" simplePos="0" relativeHeight="251659264" behindDoc="0" locked="0" layoutInCell="1" allowOverlap="1" wp14:anchorId="5415D432" wp14:editId="647A5901">
          <wp:simplePos x="0" y="0"/>
          <wp:positionH relativeFrom="column">
            <wp:posOffset>4185920</wp:posOffset>
          </wp:positionH>
          <wp:positionV relativeFrom="paragraph">
            <wp:posOffset>-21590</wp:posOffset>
          </wp:positionV>
          <wp:extent cx="1533525" cy="843915"/>
          <wp:effectExtent l="0" t="0" r="9525" b="0"/>
          <wp:wrapNone/>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8439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E20"/>
    <w:multiLevelType w:val="hybridMultilevel"/>
    <w:tmpl w:val="62DE5DA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1831A9D"/>
    <w:multiLevelType w:val="hybridMultilevel"/>
    <w:tmpl w:val="82CE92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D180A81"/>
    <w:multiLevelType w:val="hybridMultilevel"/>
    <w:tmpl w:val="6096CD6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57873607">
    <w:abstractNumId w:val="1"/>
  </w:num>
  <w:num w:numId="2" w16cid:durableId="576328982">
    <w:abstractNumId w:val="0"/>
  </w:num>
  <w:num w:numId="3" w16cid:durableId="13003029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7BC6"/>
    <w:rsid w:val="00001E10"/>
    <w:rsid w:val="0004333B"/>
    <w:rsid w:val="000847ED"/>
    <w:rsid w:val="000B1A02"/>
    <w:rsid w:val="000E6868"/>
    <w:rsid w:val="000F2C32"/>
    <w:rsid w:val="00194C96"/>
    <w:rsid w:val="001B19AA"/>
    <w:rsid w:val="001C00CC"/>
    <w:rsid w:val="001C495F"/>
    <w:rsid w:val="001F4322"/>
    <w:rsid w:val="002424F7"/>
    <w:rsid w:val="002464D3"/>
    <w:rsid w:val="002B6D86"/>
    <w:rsid w:val="002F53B2"/>
    <w:rsid w:val="00345042"/>
    <w:rsid w:val="003938E3"/>
    <w:rsid w:val="00394EE8"/>
    <w:rsid w:val="003962E3"/>
    <w:rsid w:val="003C1D3C"/>
    <w:rsid w:val="003D2FD4"/>
    <w:rsid w:val="003E7F35"/>
    <w:rsid w:val="00404AE9"/>
    <w:rsid w:val="00406B8A"/>
    <w:rsid w:val="00423FA3"/>
    <w:rsid w:val="00432963"/>
    <w:rsid w:val="00451AE0"/>
    <w:rsid w:val="0047010A"/>
    <w:rsid w:val="00530E47"/>
    <w:rsid w:val="005670D7"/>
    <w:rsid w:val="00611417"/>
    <w:rsid w:val="0069734F"/>
    <w:rsid w:val="006C4AE6"/>
    <w:rsid w:val="006F3D73"/>
    <w:rsid w:val="0071611B"/>
    <w:rsid w:val="00750436"/>
    <w:rsid w:val="007536B4"/>
    <w:rsid w:val="007670CB"/>
    <w:rsid w:val="007A03D0"/>
    <w:rsid w:val="007A657F"/>
    <w:rsid w:val="007D0E2A"/>
    <w:rsid w:val="007E4E37"/>
    <w:rsid w:val="007E5AB5"/>
    <w:rsid w:val="00823220"/>
    <w:rsid w:val="008262D1"/>
    <w:rsid w:val="008531B4"/>
    <w:rsid w:val="0086737C"/>
    <w:rsid w:val="00874C4B"/>
    <w:rsid w:val="008E60C3"/>
    <w:rsid w:val="008F05F1"/>
    <w:rsid w:val="00917A0E"/>
    <w:rsid w:val="0097429C"/>
    <w:rsid w:val="0098075F"/>
    <w:rsid w:val="00997B29"/>
    <w:rsid w:val="009A7008"/>
    <w:rsid w:val="009D4D9C"/>
    <w:rsid w:val="009E7BC6"/>
    <w:rsid w:val="00AC094D"/>
    <w:rsid w:val="00AF39A4"/>
    <w:rsid w:val="00B235C3"/>
    <w:rsid w:val="00BA66CE"/>
    <w:rsid w:val="00BF6B3B"/>
    <w:rsid w:val="00D9401F"/>
    <w:rsid w:val="00E84135"/>
    <w:rsid w:val="00E96F06"/>
    <w:rsid w:val="00F475D3"/>
    <w:rsid w:val="00F94038"/>
    <w:rsid w:val="00FD5B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2BC2BC0"/>
  <w15:docId w15:val="{C2EEADB9-12E2-47C7-BBA7-3B04B822A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E7BC6"/>
    <w:pPr>
      <w:spacing w:after="0" w:line="240" w:lineRule="auto"/>
    </w:pPr>
    <w:rPr>
      <w:rFonts w:ascii="Arial" w:eastAsia="Times New Roman" w:hAnsi="Arial" w:cs="Times New Roman"/>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RegionI">
    <w:name w:val="Region I"/>
    <w:basedOn w:val="NormaleTabelle"/>
    <w:uiPriority w:val="99"/>
    <w:rsid w:val="00345042"/>
    <w:pPr>
      <w:spacing w:after="0" w:line="240" w:lineRule="auto"/>
    </w:pPr>
    <w:tblPr>
      <w:tblStyleRowBandSize w:val="1"/>
      <w:tblCellMar>
        <w:top w:w="57" w:type="dxa"/>
        <w:left w:w="57" w:type="dxa"/>
        <w:bottom w:w="57" w:type="dxa"/>
        <w:right w:w="57" w:type="dxa"/>
      </w:tblCellMar>
    </w:tblPr>
    <w:tcPr>
      <w:vAlign w:val="center"/>
    </w:tcPr>
    <w:tblStylePr w:type="firstRow">
      <w:rPr>
        <w:rFonts w:ascii="Arial" w:hAnsi="Arial"/>
        <w:b/>
        <w:color w:val="FFFFFF" w:themeColor="background1"/>
        <w:sz w:val="18"/>
      </w:rPr>
      <w:tblPr/>
      <w:tcPr>
        <w:tcBorders>
          <w:bottom w:val="nil"/>
        </w:tcBorders>
        <w:shd w:val="clear" w:color="auto" w:fill="1B5285"/>
      </w:tcPr>
    </w:tblStylePr>
    <w:tblStylePr w:type="band1Horz">
      <w:rPr>
        <w:rFonts w:ascii="Arial" w:hAnsi="Arial"/>
        <w:sz w:val="18"/>
      </w:rPr>
      <w:tblPr/>
      <w:tcPr>
        <w:tcBorders>
          <w:bottom w:val="nil"/>
        </w:tcBorders>
        <w:shd w:val="clear" w:color="auto" w:fill="E7F6FF"/>
      </w:tcPr>
    </w:tblStylePr>
  </w:style>
  <w:style w:type="paragraph" w:styleId="Kopfzeile">
    <w:name w:val="header"/>
    <w:basedOn w:val="Standard"/>
    <w:link w:val="KopfzeileZchn"/>
    <w:uiPriority w:val="99"/>
    <w:unhideWhenUsed/>
    <w:rsid w:val="009E7BC6"/>
    <w:pPr>
      <w:tabs>
        <w:tab w:val="center" w:pos="4536"/>
        <w:tab w:val="right" w:pos="9072"/>
      </w:tabs>
    </w:pPr>
  </w:style>
  <w:style w:type="character" w:customStyle="1" w:styleId="KopfzeileZchn">
    <w:name w:val="Kopfzeile Zchn"/>
    <w:basedOn w:val="Absatz-Standardschriftart"/>
    <w:link w:val="Kopfzeile"/>
    <w:uiPriority w:val="99"/>
    <w:rsid w:val="009E7BC6"/>
  </w:style>
  <w:style w:type="paragraph" w:styleId="Fuzeile">
    <w:name w:val="footer"/>
    <w:basedOn w:val="Standard"/>
    <w:link w:val="FuzeileZchn"/>
    <w:uiPriority w:val="99"/>
    <w:unhideWhenUsed/>
    <w:rsid w:val="009E7BC6"/>
    <w:pPr>
      <w:tabs>
        <w:tab w:val="center" w:pos="4536"/>
        <w:tab w:val="right" w:pos="9072"/>
      </w:tabs>
    </w:pPr>
  </w:style>
  <w:style w:type="character" w:customStyle="1" w:styleId="FuzeileZchn">
    <w:name w:val="Fußzeile Zchn"/>
    <w:basedOn w:val="Absatz-Standardschriftart"/>
    <w:link w:val="Fuzeile"/>
    <w:uiPriority w:val="99"/>
    <w:rsid w:val="009E7BC6"/>
  </w:style>
  <w:style w:type="paragraph" w:styleId="Listenabsatz">
    <w:name w:val="List Paragraph"/>
    <w:basedOn w:val="Standard"/>
    <w:uiPriority w:val="34"/>
    <w:qFormat/>
    <w:rsid w:val="009E7BC6"/>
    <w:pPr>
      <w:ind w:left="720"/>
      <w:contextualSpacing/>
    </w:pPr>
    <w:rPr>
      <w:rFonts w:ascii="Times New Roman" w:hAnsi="Times New Roman"/>
      <w:sz w:val="20"/>
      <w:szCs w:val="20"/>
    </w:rPr>
  </w:style>
  <w:style w:type="paragraph" w:styleId="KeinLeerraum">
    <w:name w:val="No Spacing"/>
    <w:uiPriority w:val="1"/>
    <w:qFormat/>
    <w:rsid w:val="009E7BC6"/>
    <w:pPr>
      <w:spacing w:after="0" w:line="240" w:lineRule="auto"/>
    </w:pPr>
    <w:rPr>
      <w:rFonts w:ascii="Arial" w:eastAsia="Times New Roman" w:hAnsi="Arial" w:cs="Times New Roman"/>
      <w:szCs w:val="24"/>
      <w:lang w:eastAsia="de-DE"/>
    </w:rPr>
  </w:style>
  <w:style w:type="table" w:styleId="Tabellenraster">
    <w:name w:val="Table Grid"/>
    <w:basedOn w:val="NormaleTabelle"/>
    <w:uiPriority w:val="59"/>
    <w:rsid w:val="002F5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001E1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01E10"/>
    <w:rPr>
      <w:rFonts w:ascii="Tahoma" w:eastAsia="Times New Roman" w:hAnsi="Tahoma" w:cs="Tahoma"/>
      <w:sz w:val="16"/>
      <w:szCs w:val="16"/>
      <w:lang w:eastAsia="de-DE"/>
    </w:rPr>
  </w:style>
  <w:style w:type="paragraph" w:styleId="Funotentext">
    <w:name w:val="footnote text"/>
    <w:basedOn w:val="Standard"/>
    <w:link w:val="FunotentextZchn"/>
    <w:uiPriority w:val="99"/>
    <w:semiHidden/>
    <w:unhideWhenUsed/>
    <w:rsid w:val="001B19AA"/>
    <w:rPr>
      <w:sz w:val="20"/>
      <w:szCs w:val="20"/>
    </w:rPr>
  </w:style>
  <w:style w:type="character" w:customStyle="1" w:styleId="FunotentextZchn">
    <w:name w:val="Fußnotentext Zchn"/>
    <w:basedOn w:val="Absatz-Standardschriftart"/>
    <w:link w:val="Funotentext"/>
    <w:uiPriority w:val="99"/>
    <w:semiHidden/>
    <w:rsid w:val="001B19AA"/>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1B19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488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66CC1-CBA1-415B-AE23-74C2A72A5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3121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HannIT</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Bommert, Stephan - 50.00 -</dc:creator>
  <cp:lastModifiedBy>Härtel, Martin -50.07-</cp:lastModifiedBy>
  <cp:revision>12</cp:revision>
  <cp:lastPrinted>2020-10-20T12:15:00Z</cp:lastPrinted>
  <dcterms:created xsi:type="dcterms:W3CDTF">2019-02-15T11:30:00Z</dcterms:created>
  <dcterms:modified xsi:type="dcterms:W3CDTF">2026-07-22T08:45:00Z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S_AutoÜbernahme">
    <vt:bool>false</vt:bool>
  </property>
</Properties>
</file>