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ED" w:rsidRDefault="00CA65C8">
      <w:pPr>
        <w:rPr>
          <w:rFonts w:ascii="Arial" w:hAnsi="Arial" w:cs="Arial"/>
          <w:b/>
          <w:color w:val="333333"/>
          <w:sz w:val="28"/>
          <w:szCs w:val="28"/>
        </w:rPr>
      </w:pPr>
      <w:r w:rsidRPr="00FB4729">
        <w:rPr>
          <w:rFonts w:ascii="Arial" w:hAnsi="Arial" w:cs="Arial"/>
          <w:b/>
          <w:color w:val="333333"/>
          <w:sz w:val="28"/>
          <w:szCs w:val="28"/>
          <w:highlight w:val="yellow"/>
        </w:rPr>
        <w:t xml:space="preserve">FAQ für </w:t>
      </w:r>
      <w:r w:rsidR="00593B88" w:rsidRPr="00FB4729">
        <w:rPr>
          <w:rFonts w:ascii="Arial" w:hAnsi="Arial" w:cs="Arial"/>
          <w:b/>
          <w:color w:val="333333"/>
          <w:sz w:val="28"/>
          <w:szCs w:val="28"/>
          <w:highlight w:val="yellow"/>
        </w:rPr>
        <w:t xml:space="preserve">das </w:t>
      </w:r>
      <w:r w:rsidR="0028231D" w:rsidRPr="00FB4729">
        <w:rPr>
          <w:rFonts w:ascii="Arial" w:hAnsi="Arial" w:cs="Arial"/>
          <w:b/>
          <w:color w:val="333333"/>
          <w:sz w:val="28"/>
          <w:szCs w:val="28"/>
          <w:highlight w:val="yellow"/>
        </w:rPr>
        <w:t xml:space="preserve">Bewerbungsverfahren für ein </w:t>
      </w:r>
      <w:r w:rsidR="000B427F" w:rsidRPr="00FB4729">
        <w:rPr>
          <w:rFonts w:ascii="Arial" w:hAnsi="Arial" w:cs="Arial"/>
          <w:b/>
          <w:color w:val="333333"/>
          <w:sz w:val="28"/>
          <w:szCs w:val="28"/>
          <w:highlight w:val="yellow"/>
        </w:rPr>
        <w:t>Berufsa</w:t>
      </w:r>
      <w:r w:rsidR="00593B88" w:rsidRPr="00FB4729">
        <w:rPr>
          <w:rFonts w:ascii="Arial" w:hAnsi="Arial" w:cs="Arial"/>
          <w:b/>
          <w:color w:val="333333"/>
          <w:sz w:val="28"/>
          <w:szCs w:val="28"/>
          <w:highlight w:val="yellow"/>
        </w:rPr>
        <w:t>nerkennungsjahr</w:t>
      </w:r>
      <w:r w:rsidR="00FB4729">
        <w:rPr>
          <w:rFonts w:ascii="Arial" w:hAnsi="Arial" w:cs="Arial"/>
          <w:b/>
          <w:color w:val="333333"/>
          <w:sz w:val="28"/>
          <w:szCs w:val="28"/>
          <w:highlight w:val="yellow"/>
        </w:rPr>
        <w:t xml:space="preserve"> Soziale Arbeit</w:t>
      </w:r>
    </w:p>
    <w:p w:rsidR="003465A3" w:rsidRDefault="003465A3">
      <w:pPr>
        <w:rPr>
          <w:rFonts w:ascii="Arial" w:hAnsi="Arial" w:cs="Arial"/>
          <w:b/>
          <w:color w:val="333333"/>
          <w:sz w:val="24"/>
          <w:szCs w:val="24"/>
        </w:rPr>
      </w:pPr>
      <w:r w:rsidRPr="003465A3">
        <w:rPr>
          <w:rFonts w:ascii="Arial" w:hAnsi="Arial" w:cs="Arial"/>
          <w:b/>
          <w:color w:val="333333"/>
          <w:sz w:val="24"/>
          <w:szCs w:val="24"/>
          <w:highlight w:val="yellow"/>
        </w:rPr>
        <w:t>In welchen Bereichen der Regionsverwaltung kann ich mein Anerkennungsjahr für soziale Arbeit machen?</w:t>
      </w:r>
    </w:p>
    <w:p w:rsidR="00FA2740" w:rsidRDefault="00FA2740" w:rsidP="00FA2740">
      <w:pPr>
        <w:rPr>
          <w:rFonts w:ascii="Arial" w:hAnsi="Arial" w:cs="Arial"/>
          <w:sz w:val="24"/>
          <w:szCs w:val="24"/>
        </w:rPr>
      </w:pPr>
      <w:r w:rsidRPr="00A6237C">
        <w:rPr>
          <w:rFonts w:ascii="Arial" w:hAnsi="Arial" w:cs="Arial"/>
          <w:b/>
          <w:sz w:val="24"/>
          <w:szCs w:val="24"/>
        </w:rPr>
        <w:t>Fachbereich Jugend</w:t>
      </w:r>
      <w:r w:rsidRPr="00A6237C">
        <w:rPr>
          <w:rFonts w:ascii="Arial" w:hAnsi="Arial" w:cs="Arial"/>
          <w:sz w:val="24"/>
          <w:szCs w:val="24"/>
        </w:rPr>
        <w:t xml:space="preserve">: </w:t>
      </w:r>
    </w:p>
    <w:p w:rsidR="00FA2740" w:rsidRDefault="00FA2740" w:rsidP="00FA2740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6237C">
        <w:rPr>
          <w:rFonts w:ascii="Arial" w:hAnsi="Arial" w:cs="Arial"/>
          <w:sz w:val="24"/>
          <w:szCs w:val="24"/>
        </w:rPr>
        <w:t>Teams des A</w:t>
      </w:r>
      <w:r>
        <w:rPr>
          <w:rFonts w:ascii="Arial" w:hAnsi="Arial" w:cs="Arial"/>
          <w:sz w:val="24"/>
          <w:szCs w:val="24"/>
        </w:rPr>
        <w:t xml:space="preserve">llgemeinen Sozialen Dienstes </w:t>
      </w:r>
    </w:p>
    <w:p w:rsidR="00FA2740" w:rsidRDefault="00666FFE" w:rsidP="00FA2740">
      <w:pPr>
        <w:pStyle w:val="Listenabsatz"/>
        <w:rPr>
          <w:rFonts w:ascii="Arial" w:hAnsi="Arial" w:cs="Arial"/>
          <w:sz w:val="16"/>
          <w:szCs w:val="16"/>
        </w:rPr>
      </w:pPr>
      <w:hyperlink r:id="rId5" w:history="1">
        <w:r w:rsidR="00FA2740" w:rsidRPr="007073EE">
          <w:rPr>
            <w:rStyle w:val="Hyperlink"/>
            <w:rFonts w:ascii="Arial" w:hAnsi="Arial" w:cs="Arial"/>
            <w:sz w:val="16"/>
            <w:szCs w:val="16"/>
          </w:rPr>
          <w:t>https://www.hannover.de/Leben-in-der-Region-Hannover/Verwaltungen-Kommunen/Die-Verwaltung-der-Region-Hannover/Dezernate-und-Fachbereiche/Dezernat-Soziale-Infrastruktur/Fachbereich-Jugend/Team-Allgemeiner-Sozialer-Dienst-ASD</w:t>
        </w:r>
      </w:hyperlink>
    </w:p>
    <w:p w:rsidR="00FA2740" w:rsidRPr="001F5CCF" w:rsidRDefault="00FA2740" w:rsidP="00FA2740">
      <w:pPr>
        <w:pStyle w:val="Listenabsatz"/>
        <w:rPr>
          <w:rFonts w:ascii="Arial" w:hAnsi="Arial" w:cs="Arial"/>
          <w:sz w:val="16"/>
          <w:szCs w:val="16"/>
        </w:rPr>
      </w:pPr>
    </w:p>
    <w:p w:rsidR="00FA2740" w:rsidRPr="000C4609" w:rsidRDefault="00FA2740" w:rsidP="00FA2740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4609">
        <w:rPr>
          <w:rFonts w:ascii="Arial" w:hAnsi="Arial" w:cs="Arial"/>
          <w:sz w:val="24"/>
          <w:szCs w:val="24"/>
        </w:rPr>
        <w:t>Team Tagesbetreuung für Kinder (</w:t>
      </w:r>
      <w:r w:rsidR="000C4609" w:rsidRPr="000C4609">
        <w:rPr>
          <w:rFonts w:ascii="Arial" w:hAnsi="Arial" w:cs="Arial"/>
          <w:sz w:val="24"/>
          <w:szCs w:val="24"/>
        </w:rPr>
        <w:t>Koordinierungsstelle Kindertagespflege</w:t>
      </w:r>
      <w:r w:rsidR="000C4609">
        <w:rPr>
          <w:rFonts w:ascii="Arial" w:hAnsi="Arial" w:cs="Arial"/>
          <w:sz w:val="24"/>
          <w:szCs w:val="24"/>
        </w:rPr>
        <w:t>,</w:t>
      </w:r>
      <w:r w:rsidR="000C4609" w:rsidRPr="000C4609">
        <w:rPr>
          <w:rFonts w:ascii="Arial" w:hAnsi="Arial" w:cs="Arial"/>
          <w:sz w:val="24"/>
          <w:szCs w:val="24"/>
        </w:rPr>
        <w:t xml:space="preserve"> Fachberatung Sprache</w:t>
      </w:r>
      <w:r w:rsidR="000C4609">
        <w:rPr>
          <w:rFonts w:ascii="Arial" w:hAnsi="Arial" w:cs="Arial"/>
          <w:sz w:val="24"/>
          <w:szCs w:val="24"/>
        </w:rPr>
        <w:t>,</w:t>
      </w:r>
      <w:r w:rsidR="000C4609" w:rsidRPr="000C4609">
        <w:rPr>
          <w:rFonts w:ascii="Arial" w:hAnsi="Arial" w:cs="Arial"/>
          <w:sz w:val="24"/>
          <w:szCs w:val="24"/>
        </w:rPr>
        <w:t xml:space="preserve"> Fachberatung Frühe Bildung</w:t>
      </w:r>
      <w:r w:rsidR="000C4609">
        <w:rPr>
          <w:rFonts w:ascii="Arial" w:hAnsi="Arial" w:cs="Arial"/>
          <w:sz w:val="24"/>
          <w:szCs w:val="24"/>
        </w:rPr>
        <w:t>,</w:t>
      </w:r>
      <w:r w:rsidR="000C4609" w:rsidRPr="000C4609">
        <w:rPr>
          <w:rFonts w:ascii="Arial" w:hAnsi="Arial" w:cs="Arial"/>
          <w:sz w:val="24"/>
          <w:szCs w:val="24"/>
        </w:rPr>
        <w:t xml:space="preserve"> Fachberatung Inklusion und Fachplanung Integration</w:t>
      </w:r>
      <w:r w:rsidRPr="000C4609">
        <w:rPr>
          <w:rFonts w:ascii="Arial" w:hAnsi="Arial" w:cs="Arial"/>
          <w:sz w:val="24"/>
          <w:szCs w:val="24"/>
        </w:rPr>
        <w:t>)</w:t>
      </w:r>
    </w:p>
    <w:p w:rsidR="00FA2740" w:rsidRPr="00193BA2" w:rsidRDefault="00666FFE" w:rsidP="00FA2740">
      <w:pPr>
        <w:pStyle w:val="Listenabsatz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hyperlink r:id="rId6" w:history="1">
        <w:r w:rsidR="00FA2740" w:rsidRPr="00193BA2">
          <w:rPr>
            <w:rStyle w:val="Hyperlink"/>
            <w:rFonts w:ascii="Arial" w:hAnsi="Arial" w:cs="Arial"/>
            <w:sz w:val="16"/>
            <w:szCs w:val="16"/>
          </w:rPr>
          <w:t>https://www.hannover.de/Leben-in-der-Region-Hannover/Verwaltungen-Kommunen/Die-Verwaltung-der-Region-Hannover/Dezernate-und-Fachbereiche/Dezernat-Soziale-Infrastruktur/Fachbereich-Jugend/Team-Tagesbetreuung-f%C3%BCr-Kinder</w:t>
        </w:r>
      </w:hyperlink>
    </w:p>
    <w:p w:rsidR="00FA2740" w:rsidRPr="00193BA2" w:rsidRDefault="00FA2740" w:rsidP="00FA2740">
      <w:pPr>
        <w:pStyle w:val="Listenabsatz"/>
        <w:rPr>
          <w:rFonts w:ascii="Arial" w:hAnsi="Arial" w:cs="Arial"/>
          <w:sz w:val="16"/>
          <w:szCs w:val="16"/>
        </w:rPr>
      </w:pPr>
    </w:p>
    <w:p w:rsidR="00FA2740" w:rsidRDefault="00FA2740" w:rsidP="00FA2740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6237C">
        <w:rPr>
          <w:rFonts w:ascii="Arial" w:hAnsi="Arial" w:cs="Arial"/>
          <w:sz w:val="24"/>
          <w:szCs w:val="24"/>
        </w:rPr>
        <w:t>Team Pflegekinder und Adoption</w:t>
      </w:r>
    </w:p>
    <w:p w:rsidR="00FA2740" w:rsidRDefault="00666FFE" w:rsidP="00FA2740">
      <w:pPr>
        <w:pStyle w:val="Listenabsatz"/>
        <w:rPr>
          <w:rFonts w:ascii="Arial" w:hAnsi="Arial" w:cs="Arial"/>
          <w:sz w:val="16"/>
          <w:szCs w:val="16"/>
        </w:rPr>
      </w:pPr>
      <w:hyperlink r:id="rId7" w:history="1">
        <w:r w:rsidR="00FA2740" w:rsidRPr="007073EE">
          <w:rPr>
            <w:rStyle w:val="Hyperlink"/>
            <w:rFonts w:ascii="Arial" w:hAnsi="Arial" w:cs="Arial"/>
            <w:sz w:val="16"/>
            <w:szCs w:val="16"/>
          </w:rPr>
          <w:t>https://www.hannover.de/Leben-in-der-Region-Hannover/Verwaltungen-Kommunen/Die-Verwaltung-der-Region-Hannover/Dezernate-und-Fachbereiche/Dezernat-Soziale-Infrastruktur/Fachbereich-Jugend/Team-Pflegekinder-und-Adoption</w:t>
        </w:r>
      </w:hyperlink>
    </w:p>
    <w:p w:rsidR="00FA2740" w:rsidRPr="00193BA2" w:rsidRDefault="00FA2740" w:rsidP="00FA2740">
      <w:pPr>
        <w:pStyle w:val="Listenabsatz"/>
        <w:rPr>
          <w:rFonts w:ascii="Arial" w:hAnsi="Arial" w:cs="Arial"/>
          <w:sz w:val="16"/>
          <w:szCs w:val="16"/>
        </w:rPr>
      </w:pPr>
    </w:p>
    <w:p w:rsidR="00FA2740" w:rsidRDefault="00FA2740" w:rsidP="00FA2740">
      <w:pPr>
        <w:pStyle w:val="Listenabsatz"/>
        <w:rPr>
          <w:rFonts w:ascii="Arial" w:hAnsi="Arial" w:cs="Arial"/>
          <w:sz w:val="24"/>
          <w:szCs w:val="24"/>
        </w:rPr>
      </w:pPr>
    </w:p>
    <w:p w:rsidR="00A74877" w:rsidRPr="00A74877" w:rsidRDefault="000C4609" w:rsidP="006E1A52">
      <w:pPr>
        <w:pStyle w:val="Listenabsatz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A74877">
        <w:rPr>
          <w:rFonts w:ascii="Arial" w:hAnsi="Arial" w:cs="Arial"/>
          <w:sz w:val="24"/>
          <w:szCs w:val="24"/>
        </w:rPr>
        <w:t>T</w:t>
      </w:r>
      <w:r w:rsidR="00A74877" w:rsidRPr="00A74877">
        <w:rPr>
          <w:rFonts w:ascii="Arial" w:hAnsi="Arial" w:cs="Arial"/>
          <w:sz w:val="24"/>
          <w:szCs w:val="24"/>
        </w:rPr>
        <w:t>eam Koordinierungszentrum Frühe Hilfen – Frühe Chancen</w:t>
      </w:r>
    </w:p>
    <w:p w:rsidR="00FA2740" w:rsidRPr="00A74877" w:rsidRDefault="00666FFE" w:rsidP="00A74877">
      <w:pPr>
        <w:pStyle w:val="Listenabsatz"/>
        <w:rPr>
          <w:rFonts w:ascii="Arial" w:hAnsi="Arial" w:cs="Arial"/>
          <w:sz w:val="16"/>
          <w:szCs w:val="16"/>
        </w:rPr>
      </w:pPr>
      <w:hyperlink r:id="rId8" w:history="1">
        <w:r w:rsidR="00FA2740" w:rsidRPr="00A74877">
          <w:rPr>
            <w:rStyle w:val="Hyperlink"/>
            <w:rFonts w:ascii="Arial" w:hAnsi="Arial" w:cs="Arial"/>
            <w:sz w:val="16"/>
            <w:szCs w:val="16"/>
          </w:rPr>
          <w:t>https://www.hannover.de/Leben-in-der-Region-Hannover/Soziales/Familie-Partnerschaft/Fr%C3%BChe-Hilfen-Fr%C3%BChe-Chancen/Fr%C3%BChe-Hilfen-Fr%C3%BChe-Chancen</w:t>
        </w:r>
      </w:hyperlink>
    </w:p>
    <w:p w:rsidR="00FA2740" w:rsidRPr="00193BA2" w:rsidRDefault="00FA2740" w:rsidP="00FA2740">
      <w:pPr>
        <w:pStyle w:val="Listenabsatz"/>
        <w:rPr>
          <w:rFonts w:ascii="Arial" w:hAnsi="Arial" w:cs="Arial"/>
          <w:sz w:val="16"/>
          <w:szCs w:val="16"/>
        </w:rPr>
      </w:pPr>
    </w:p>
    <w:p w:rsidR="00FA2740" w:rsidRDefault="00FA2740" w:rsidP="00FA2740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6237C">
        <w:rPr>
          <w:rFonts w:ascii="Arial" w:hAnsi="Arial" w:cs="Arial"/>
          <w:sz w:val="24"/>
          <w:szCs w:val="24"/>
        </w:rPr>
        <w:t xml:space="preserve">Jugendhilfeplanung und Fachberatung Kinderschutz, </w:t>
      </w:r>
      <w:r>
        <w:rPr>
          <w:rFonts w:ascii="Arial" w:hAnsi="Arial" w:cs="Arial"/>
          <w:sz w:val="24"/>
          <w:szCs w:val="24"/>
        </w:rPr>
        <w:t xml:space="preserve">Bereich </w:t>
      </w:r>
      <w:r w:rsidRPr="00A6237C">
        <w:rPr>
          <w:rFonts w:ascii="Arial" w:hAnsi="Arial" w:cs="Arial"/>
          <w:sz w:val="24"/>
          <w:szCs w:val="24"/>
        </w:rPr>
        <w:t>L</w:t>
      </w:r>
      <w:r w:rsidR="00D17297">
        <w:rPr>
          <w:rFonts w:ascii="Arial" w:hAnsi="Arial" w:cs="Arial"/>
          <w:sz w:val="24"/>
          <w:szCs w:val="24"/>
        </w:rPr>
        <w:t>eistungs-, Entgelt- und Qualitätsentwicklungsvereinbarungen</w:t>
      </w:r>
      <w:r w:rsidR="00A74877">
        <w:rPr>
          <w:rFonts w:ascii="Arial" w:hAnsi="Arial" w:cs="Arial"/>
          <w:sz w:val="24"/>
          <w:szCs w:val="24"/>
        </w:rPr>
        <w:t xml:space="preserve"> (LEQ)</w:t>
      </w:r>
    </w:p>
    <w:p w:rsidR="00FA2740" w:rsidRDefault="00666FFE" w:rsidP="00FA2740">
      <w:pPr>
        <w:pStyle w:val="Listenabsatz"/>
        <w:rPr>
          <w:rFonts w:ascii="Arial" w:hAnsi="Arial" w:cs="Arial"/>
          <w:sz w:val="16"/>
          <w:szCs w:val="16"/>
        </w:rPr>
      </w:pPr>
      <w:hyperlink r:id="rId9" w:history="1">
        <w:r w:rsidR="00FA2740" w:rsidRPr="007073EE">
          <w:rPr>
            <w:rStyle w:val="Hyperlink"/>
            <w:rFonts w:ascii="Arial" w:hAnsi="Arial" w:cs="Arial"/>
            <w:sz w:val="16"/>
            <w:szCs w:val="16"/>
          </w:rPr>
          <w:t>https://www.hannover.de/Leben-in-der-Region-Hannover/Verwaltungen-Kommunen/Die-Verwaltung-der-Region-Hannover/Dezernate-und-Fachbereiche/Dezernat-Soziale-Infrastruktur/Fachbereich-Jugend/Team-Jugendhilfeplanung-und-Fachberatung-Kinderschutz</w:t>
        </w:r>
      </w:hyperlink>
    </w:p>
    <w:p w:rsidR="00FA2740" w:rsidRDefault="00FA2740" w:rsidP="00FA2740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6237C">
        <w:rPr>
          <w:rFonts w:ascii="Arial" w:hAnsi="Arial" w:cs="Arial"/>
          <w:sz w:val="24"/>
          <w:szCs w:val="24"/>
        </w:rPr>
        <w:t xml:space="preserve">Kinder- und Jugendheim Waldhof / </w:t>
      </w:r>
      <w:r w:rsidR="00A74877">
        <w:rPr>
          <w:rFonts w:ascii="Arial" w:hAnsi="Arial" w:cs="Arial"/>
          <w:sz w:val="24"/>
          <w:szCs w:val="24"/>
        </w:rPr>
        <w:t xml:space="preserve">Standorte: </w:t>
      </w:r>
      <w:r w:rsidRPr="00A6237C">
        <w:rPr>
          <w:rFonts w:ascii="Arial" w:hAnsi="Arial" w:cs="Arial"/>
          <w:sz w:val="24"/>
          <w:szCs w:val="24"/>
        </w:rPr>
        <w:t>Barsinghausen und Wunstorf</w:t>
      </w:r>
    </w:p>
    <w:p w:rsidR="00FA2740" w:rsidRDefault="00666FFE" w:rsidP="00FA2740">
      <w:pPr>
        <w:pStyle w:val="Listenabsatz"/>
        <w:rPr>
          <w:rFonts w:ascii="Arial" w:hAnsi="Arial" w:cs="Arial"/>
          <w:sz w:val="16"/>
          <w:szCs w:val="16"/>
        </w:rPr>
      </w:pPr>
      <w:hyperlink r:id="rId10" w:history="1">
        <w:r w:rsidR="00FA2740" w:rsidRPr="007073EE">
          <w:rPr>
            <w:rStyle w:val="Hyperlink"/>
            <w:rFonts w:ascii="Arial" w:hAnsi="Arial" w:cs="Arial"/>
            <w:sz w:val="16"/>
            <w:szCs w:val="16"/>
          </w:rPr>
          <w:t>https://www.hannover.de/Leben-in-der-Region-Hannover/Soziales/Kinder-Jugendliche/Einrichtungen/Kinder-und-Jugendheime/Kinder-und-Jugendheim-Waldhof/Ein-Praktikum-im-Waldhof</w:t>
        </w:r>
      </w:hyperlink>
    </w:p>
    <w:p w:rsidR="00FA2740" w:rsidRPr="00193BA2" w:rsidRDefault="00FA2740" w:rsidP="00FA2740">
      <w:pPr>
        <w:pStyle w:val="Listenabsatz"/>
        <w:rPr>
          <w:rFonts w:ascii="Arial" w:hAnsi="Arial" w:cs="Arial"/>
          <w:sz w:val="16"/>
          <w:szCs w:val="16"/>
        </w:rPr>
      </w:pPr>
    </w:p>
    <w:p w:rsidR="00FA2740" w:rsidRPr="000E5D71" w:rsidRDefault="00FA2740" w:rsidP="00FA2740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6237C">
        <w:rPr>
          <w:rFonts w:ascii="Arial" w:hAnsi="Arial" w:cs="Arial"/>
          <w:sz w:val="24"/>
          <w:szCs w:val="24"/>
        </w:rPr>
        <w:t xml:space="preserve">Beratungsstellen für Eltern, Kinder und Jugendliche </w:t>
      </w:r>
      <w:r>
        <w:rPr>
          <w:rFonts w:ascii="Arial" w:hAnsi="Arial" w:cs="Arial"/>
          <w:sz w:val="24"/>
          <w:szCs w:val="24"/>
        </w:rPr>
        <w:t>(</w:t>
      </w:r>
      <w:r w:rsidR="00A74877">
        <w:rPr>
          <w:rFonts w:ascii="Arial" w:hAnsi="Arial" w:cs="Arial"/>
          <w:sz w:val="24"/>
          <w:szCs w:val="24"/>
        </w:rPr>
        <w:t xml:space="preserve">Standorte: </w:t>
      </w:r>
      <w:r>
        <w:rPr>
          <w:rFonts w:ascii="Arial" w:hAnsi="Arial" w:cs="Arial"/>
          <w:sz w:val="24"/>
          <w:szCs w:val="24"/>
        </w:rPr>
        <w:t>Neustadt, Ronnenberg und Burgdorf),</w:t>
      </w:r>
      <w:r>
        <w:rPr>
          <w:rFonts w:ascii="Arial" w:hAnsi="Arial" w:cs="Arial"/>
          <w:sz w:val="24"/>
          <w:szCs w:val="24"/>
        </w:rPr>
        <w:br/>
      </w:r>
      <w:hyperlink r:id="rId11" w:history="1">
        <w:r w:rsidRPr="007073EE">
          <w:rPr>
            <w:rStyle w:val="Hyperlink"/>
            <w:rFonts w:ascii="Arial" w:hAnsi="Arial" w:cs="Arial"/>
            <w:sz w:val="16"/>
            <w:szCs w:val="16"/>
          </w:rPr>
          <w:t>https://www.hannover.de/Leben-in-der-Region-Hannover/Soziales/Familie-Partnerschaft/Beratung-Unterst%C3%BCtzung/Beratung-f%C3%BCr-Eltern,-Kinder-und-Jugendliche/Familien-und-Erziehungsberatung/Familien-und-Erziehungsberatungsstellen-der-Region-Hannover</w:t>
        </w:r>
      </w:hyperlink>
    </w:p>
    <w:p w:rsidR="00FA2740" w:rsidRDefault="00FA2740" w:rsidP="00FA2740">
      <w:pPr>
        <w:pStyle w:val="Listenabsatz"/>
        <w:rPr>
          <w:rFonts w:ascii="Arial" w:hAnsi="Arial" w:cs="Arial"/>
          <w:sz w:val="24"/>
          <w:szCs w:val="24"/>
        </w:rPr>
      </w:pPr>
    </w:p>
    <w:p w:rsidR="00FA2740" w:rsidRDefault="00FA2740" w:rsidP="00FA2740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6237C">
        <w:rPr>
          <w:rFonts w:ascii="Arial" w:hAnsi="Arial" w:cs="Arial"/>
          <w:sz w:val="24"/>
          <w:szCs w:val="24"/>
        </w:rPr>
        <w:t>Team Jugend- und Familienbildung /</w:t>
      </w:r>
      <w:r>
        <w:rPr>
          <w:rFonts w:ascii="Arial" w:hAnsi="Arial" w:cs="Arial"/>
          <w:sz w:val="24"/>
          <w:szCs w:val="24"/>
        </w:rPr>
        <w:t xml:space="preserve"> </w:t>
      </w:r>
      <w:r w:rsidR="005705B0">
        <w:rPr>
          <w:rFonts w:ascii="Arial" w:hAnsi="Arial" w:cs="Arial"/>
          <w:sz w:val="24"/>
          <w:szCs w:val="24"/>
        </w:rPr>
        <w:t xml:space="preserve">Standort: </w:t>
      </w:r>
      <w:r w:rsidRPr="00A6237C">
        <w:rPr>
          <w:rFonts w:ascii="Arial" w:hAnsi="Arial" w:cs="Arial"/>
          <w:sz w:val="24"/>
          <w:szCs w:val="24"/>
        </w:rPr>
        <w:t>Wedemark-</w:t>
      </w:r>
      <w:proofErr w:type="spellStart"/>
      <w:r w:rsidRPr="00A6237C">
        <w:rPr>
          <w:rFonts w:ascii="Arial" w:hAnsi="Arial" w:cs="Arial"/>
          <w:sz w:val="24"/>
          <w:szCs w:val="24"/>
        </w:rPr>
        <w:t>Gailhof</w:t>
      </w:r>
      <w:proofErr w:type="spellEnd"/>
      <w:r w:rsidRPr="00A6237C">
        <w:rPr>
          <w:rFonts w:ascii="Arial" w:hAnsi="Arial" w:cs="Arial"/>
          <w:sz w:val="24"/>
          <w:szCs w:val="24"/>
        </w:rPr>
        <w:t xml:space="preserve"> </w:t>
      </w:r>
    </w:p>
    <w:p w:rsidR="00FA2740" w:rsidRPr="00EB01D6" w:rsidRDefault="00666FFE" w:rsidP="00FA2740">
      <w:pPr>
        <w:pStyle w:val="Listenabsatz"/>
        <w:rPr>
          <w:rFonts w:ascii="Arial" w:hAnsi="Arial" w:cs="Arial"/>
          <w:sz w:val="16"/>
          <w:szCs w:val="16"/>
        </w:rPr>
      </w:pPr>
      <w:hyperlink r:id="rId12" w:history="1">
        <w:r w:rsidR="00FA2740" w:rsidRPr="00EB01D6">
          <w:rPr>
            <w:rStyle w:val="Hyperlink"/>
            <w:rFonts w:ascii="Arial" w:hAnsi="Arial" w:cs="Arial"/>
            <w:sz w:val="16"/>
            <w:szCs w:val="16"/>
          </w:rPr>
          <w:t>https://www.team-jugendarbeit.de/index.php/service/berufspraktikum</w:t>
        </w:r>
      </w:hyperlink>
    </w:p>
    <w:p w:rsidR="00FA2740" w:rsidRPr="00A6237C" w:rsidRDefault="00FA2740" w:rsidP="00FA2740">
      <w:pPr>
        <w:rPr>
          <w:rFonts w:ascii="Arial" w:hAnsi="Arial" w:cs="Arial"/>
          <w:b/>
          <w:sz w:val="24"/>
          <w:szCs w:val="24"/>
        </w:rPr>
      </w:pPr>
      <w:r w:rsidRPr="00A6237C">
        <w:rPr>
          <w:rFonts w:ascii="Arial" w:hAnsi="Arial" w:cs="Arial"/>
          <w:b/>
          <w:sz w:val="24"/>
          <w:szCs w:val="24"/>
        </w:rPr>
        <w:t>Fachbereich Soziales:</w:t>
      </w:r>
    </w:p>
    <w:p w:rsidR="00FA2740" w:rsidRDefault="00FA2740" w:rsidP="00FA2740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6237C">
        <w:rPr>
          <w:rFonts w:ascii="Arial" w:hAnsi="Arial" w:cs="Arial"/>
          <w:sz w:val="24"/>
          <w:szCs w:val="24"/>
        </w:rPr>
        <w:t>Team Betreuungsangelegenheiten</w:t>
      </w:r>
    </w:p>
    <w:p w:rsidR="00FA2740" w:rsidRDefault="00666FFE" w:rsidP="00FA2740">
      <w:pPr>
        <w:pStyle w:val="Listenabsatz"/>
        <w:rPr>
          <w:rFonts w:ascii="Arial" w:hAnsi="Arial" w:cs="Arial"/>
          <w:sz w:val="16"/>
          <w:szCs w:val="16"/>
        </w:rPr>
      </w:pPr>
      <w:hyperlink r:id="rId13" w:history="1">
        <w:r w:rsidR="00FA2740" w:rsidRPr="007073EE">
          <w:rPr>
            <w:rStyle w:val="Hyperlink"/>
            <w:rFonts w:ascii="Arial" w:hAnsi="Arial" w:cs="Arial"/>
            <w:sz w:val="16"/>
            <w:szCs w:val="16"/>
          </w:rPr>
          <w:t>https://www.hannover.de/Leben-in-der-Region-Hannover/Verwaltungen-Kommunen/Die-Verwaltung-der-Region-Hannover/Dezernate-und-Fachbereiche/Dezernat-Soziale-Infrastruktur/Fachbereich-Soziales-Region-Hannover/Team-Betreuungsangelegenheiten</w:t>
        </w:r>
      </w:hyperlink>
    </w:p>
    <w:p w:rsidR="00FA2740" w:rsidRPr="001F5CCF" w:rsidRDefault="00FA2740" w:rsidP="00FA2740">
      <w:pPr>
        <w:pStyle w:val="Listenabsatz"/>
        <w:rPr>
          <w:rFonts w:ascii="Arial" w:hAnsi="Arial" w:cs="Arial"/>
          <w:sz w:val="16"/>
          <w:szCs w:val="16"/>
        </w:rPr>
      </w:pPr>
    </w:p>
    <w:p w:rsidR="00FA2740" w:rsidRDefault="00FA2740" w:rsidP="00FA2740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6237C">
        <w:rPr>
          <w:rFonts w:ascii="Arial" w:hAnsi="Arial" w:cs="Arial"/>
          <w:sz w:val="24"/>
          <w:szCs w:val="24"/>
        </w:rPr>
        <w:t>Team Hilfe zur Pflege - Beratung und Planung, Senioren-Pflegestützpunkte</w:t>
      </w:r>
    </w:p>
    <w:p w:rsidR="00FA2740" w:rsidRDefault="00666FFE" w:rsidP="00FA2740">
      <w:pPr>
        <w:pStyle w:val="Listenabsatz"/>
        <w:rPr>
          <w:rFonts w:ascii="Arial" w:hAnsi="Arial" w:cs="Arial"/>
          <w:sz w:val="16"/>
          <w:szCs w:val="16"/>
        </w:rPr>
      </w:pPr>
      <w:hyperlink r:id="rId14" w:history="1">
        <w:r w:rsidR="00FA2740" w:rsidRPr="007073EE">
          <w:rPr>
            <w:rStyle w:val="Hyperlink"/>
            <w:rFonts w:ascii="Arial" w:hAnsi="Arial" w:cs="Arial"/>
            <w:sz w:val="16"/>
            <w:szCs w:val="16"/>
          </w:rPr>
          <w:t>https://www.hannover.de/Leben-in-der-Region-Hannover/Verwaltungen-Kommunen/Die-Verwaltung-der-Region-Hannover/Dezernate-und-Fachbereiche/Dezernat-Soziale-Infrastruktur/Fachbereich-Soziales-Region-Hannover/Team-Hilfe-zur-Pflege</w:t>
        </w:r>
      </w:hyperlink>
    </w:p>
    <w:p w:rsidR="00FA2740" w:rsidRPr="001F5CCF" w:rsidRDefault="00FA2740" w:rsidP="00FA2740">
      <w:pPr>
        <w:pStyle w:val="Listenabsatz"/>
        <w:rPr>
          <w:rFonts w:ascii="Arial" w:hAnsi="Arial" w:cs="Arial"/>
          <w:sz w:val="16"/>
          <w:szCs w:val="16"/>
        </w:rPr>
      </w:pPr>
    </w:p>
    <w:p w:rsidR="00FA2740" w:rsidRPr="00445D31" w:rsidRDefault="00FA2740" w:rsidP="00FA2740">
      <w:pPr>
        <w:rPr>
          <w:rFonts w:ascii="Arial" w:hAnsi="Arial" w:cs="Arial"/>
          <w:b/>
          <w:sz w:val="24"/>
          <w:szCs w:val="24"/>
        </w:rPr>
      </w:pPr>
      <w:r w:rsidRPr="00445D31">
        <w:rPr>
          <w:rFonts w:ascii="Arial" w:hAnsi="Arial" w:cs="Arial"/>
          <w:b/>
          <w:sz w:val="24"/>
          <w:szCs w:val="24"/>
        </w:rPr>
        <w:t>Fachbereich Teilhabeplanung:</w:t>
      </w:r>
    </w:p>
    <w:p w:rsidR="00FA2740" w:rsidRPr="001F5CCF" w:rsidRDefault="00FA2740" w:rsidP="00FA2740">
      <w:pPr>
        <w:pStyle w:val="Listenabsatz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 xml:space="preserve">Fachdienst Sozialpsychiatrischer Dienst </w:t>
      </w:r>
      <w:r w:rsidRPr="00445D31">
        <w:rPr>
          <w:rFonts w:ascii="Arial" w:hAnsi="Arial" w:cs="Arial"/>
          <w:sz w:val="24"/>
          <w:szCs w:val="24"/>
        </w:rPr>
        <w:t xml:space="preserve"> </w:t>
      </w:r>
    </w:p>
    <w:p w:rsidR="00FA2740" w:rsidRDefault="00666FFE" w:rsidP="00FA2740">
      <w:pPr>
        <w:pStyle w:val="Listenabsatz"/>
        <w:rPr>
          <w:rFonts w:ascii="Arial" w:hAnsi="Arial" w:cs="Arial"/>
          <w:sz w:val="16"/>
          <w:szCs w:val="16"/>
        </w:rPr>
      </w:pPr>
      <w:hyperlink r:id="rId15" w:history="1">
        <w:r w:rsidR="00FA2740" w:rsidRPr="007073EE">
          <w:rPr>
            <w:rStyle w:val="Hyperlink"/>
            <w:rFonts w:ascii="Arial" w:hAnsi="Arial" w:cs="Arial"/>
            <w:sz w:val="16"/>
            <w:szCs w:val="16"/>
          </w:rPr>
          <w:t>https://www.hannover.de/Leben-in-der-Region-Hannover/Gesundheit/Beratungsstellen/Fachdienst-Sozialpsychiatrischer-Dienst</w:t>
        </w:r>
      </w:hyperlink>
    </w:p>
    <w:p w:rsidR="00FA2740" w:rsidRPr="001F5CCF" w:rsidRDefault="00FA2740" w:rsidP="00FA2740">
      <w:pPr>
        <w:pStyle w:val="Listenabsatz"/>
        <w:rPr>
          <w:rFonts w:ascii="Arial" w:hAnsi="Arial" w:cs="Arial"/>
          <w:sz w:val="16"/>
          <w:szCs w:val="16"/>
        </w:rPr>
      </w:pPr>
    </w:p>
    <w:p w:rsidR="00FA2740" w:rsidRPr="001F5CCF" w:rsidRDefault="00FA2740" w:rsidP="00FA2740">
      <w:pPr>
        <w:pStyle w:val="Listenabsatz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445D31">
        <w:rPr>
          <w:rFonts w:ascii="Arial" w:hAnsi="Arial" w:cs="Arial"/>
          <w:sz w:val="24"/>
          <w:szCs w:val="24"/>
        </w:rPr>
        <w:t>Team Teilhabeplanung Erwachsene</w:t>
      </w:r>
      <w:r>
        <w:rPr>
          <w:rFonts w:ascii="Arial" w:hAnsi="Arial" w:cs="Arial"/>
          <w:sz w:val="24"/>
          <w:szCs w:val="24"/>
        </w:rPr>
        <w:t xml:space="preserve"> Nord und Nordwest</w:t>
      </w:r>
    </w:p>
    <w:p w:rsidR="00FA2740" w:rsidRDefault="00FA2740" w:rsidP="00FA2740">
      <w:pPr>
        <w:pStyle w:val="Listenabsatz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7073EE">
          <w:rPr>
            <w:rStyle w:val="Hyperlink"/>
            <w:rFonts w:ascii="Arial" w:hAnsi="Arial" w:cs="Arial"/>
            <w:sz w:val="16"/>
            <w:szCs w:val="16"/>
          </w:rPr>
          <w:t>https://www.hannover.de/Leben-in-der-Region-Hannover/Verwaltungen-Kommunen/Die-Verwaltung-der-Region-Hannover/Dezernate-und-Fachbereiche/Dezernat-Soziale-Infrastruktur/Fachbereich-Teilhabe-Region-Hannover/Team-Teilhabeplanung-Erwachsene-Nord-und-Nordwest-52.41</w:t>
        </w:r>
      </w:hyperlink>
    </w:p>
    <w:p w:rsidR="00FA2740" w:rsidRDefault="00FA2740" w:rsidP="00FA2740">
      <w:pPr>
        <w:pStyle w:val="Listenabsatz"/>
        <w:rPr>
          <w:rFonts w:ascii="Arial" w:hAnsi="Arial" w:cs="Arial"/>
          <w:sz w:val="16"/>
          <w:szCs w:val="16"/>
        </w:rPr>
      </w:pPr>
    </w:p>
    <w:p w:rsidR="00FA2740" w:rsidRPr="001F5CCF" w:rsidRDefault="00FA2740" w:rsidP="00FA2740">
      <w:pPr>
        <w:pStyle w:val="Listenabsatz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445D31">
        <w:rPr>
          <w:rFonts w:ascii="Arial" w:hAnsi="Arial" w:cs="Arial"/>
          <w:sz w:val="24"/>
          <w:szCs w:val="24"/>
        </w:rPr>
        <w:t>Team Teilhabeplanung Erwachsene</w:t>
      </w:r>
      <w:r>
        <w:rPr>
          <w:rFonts w:ascii="Arial" w:hAnsi="Arial" w:cs="Arial"/>
          <w:sz w:val="24"/>
          <w:szCs w:val="24"/>
        </w:rPr>
        <w:t xml:space="preserve"> Süd, Südwest und Ost</w:t>
      </w:r>
    </w:p>
    <w:p w:rsidR="00FA2740" w:rsidRDefault="00666FFE" w:rsidP="00FA2740">
      <w:pPr>
        <w:pStyle w:val="Listenabsatz"/>
        <w:rPr>
          <w:rFonts w:ascii="Arial" w:hAnsi="Arial" w:cs="Arial"/>
          <w:sz w:val="16"/>
          <w:szCs w:val="16"/>
        </w:rPr>
      </w:pPr>
      <w:hyperlink r:id="rId17" w:history="1">
        <w:r w:rsidR="00FA2740" w:rsidRPr="007073EE">
          <w:rPr>
            <w:rStyle w:val="Hyperlink"/>
            <w:rFonts w:ascii="Arial" w:hAnsi="Arial" w:cs="Arial"/>
            <w:sz w:val="16"/>
            <w:szCs w:val="16"/>
          </w:rPr>
          <w:t>https://www.hannover.de/Leben-in-der-Region-Hannover/Verwaltungen-Kommunen/Die-Verwaltung-der-Region-Hannover/Dezernate-und-Fachbereiche/Dezernat-Soziale-Infrastruktur/Fachbereich-Teilhabe-Region-Hannover/Team-Teilhabeplanung-Erwachsene-S%C3%BCd,-S%C3%BCdwest-und-Ost-52.42</w:t>
        </w:r>
      </w:hyperlink>
    </w:p>
    <w:p w:rsidR="00FA2740" w:rsidRPr="00445D31" w:rsidRDefault="00FA2740" w:rsidP="00FA2740">
      <w:pPr>
        <w:rPr>
          <w:rFonts w:ascii="Arial" w:hAnsi="Arial" w:cs="Arial"/>
          <w:b/>
          <w:sz w:val="24"/>
          <w:szCs w:val="24"/>
        </w:rPr>
      </w:pPr>
      <w:r w:rsidRPr="00445D31">
        <w:rPr>
          <w:rFonts w:ascii="Arial" w:hAnsi="Arial" w:cs="Arial"/>
          <w:b/>
          <w:sz w:val="24"/>
          <w:szCs w:val="24"/>
        </w:rPr>
        <w:t>Fachdienst öffentliche Gesundheit:</w:t>
      </w:r>
    </w:p>
    <w:p w:rsidR="00FA2740" w:rsidRPr="001F5CCF" w:rsidRDefault="00FA2740" w:rsidP="00FA2740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45D31">
        <w:rPr>
          <w:rFonts w:ascii="Arial" w:hAnsi="Arial" w:cs="Arial"/>
          <w:sz w:val="24"/>
          <w:szCs w:val="24"/>
        </w:rPr>
        <w:t>Team Prävention und Gesundheitsförderung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hyperlink r:id="rId18" w:history="1">
        <w:r w:rsidRPr="007073EE">
          <w:rPr>
            <w:rStyle w:val="Hyperlink"/>
            <w:rFonts w:ascii="Arial" w:hAnsi="Arial" w:cs="Arial"/>
            <w:sz w:val="16"/>
            <w:szCs w:val="16"/>
          </w:rPr>
          <w:t>https://www.hannover.de/Leben-in-der-Region-Hannover/Verwaltungen-Kommunen/Die-Verwaltung-der-Region-Hannover/Dezernate-und-Fachbereiche/Dezernat-%C3%96ffentliche-Gesundheit,-Sicherheit,-IT-und-EU-Angelegenheiten/Fachbereich-Gesundheit/Team-Pr%C3%A4vention-und-Gesundheitsf%C3%B6rderung</w:t>
        </w:r>
      </w:hyperlink>
    </w:p>
    <w:p w:rsidR="00FA2740" w:rsidRDefault="00FA2740" w:rsidP="00FA2740">
      <w:pPr>
        <w:pStyle w:val="Listenabsatz"/>
        <w:rPr>
          <w:rFonts w:ascii="Arial" w:hAnsi="Arial" w:cs="Arial"/>
          <w:sz w:val="24"/>
          <w:szCs w:val="24"/>
        </w:rPr>
      </w:pPr>
    </w:p>
    <w:p w:rsidR="00FA2740" w:rsidRDefault="00FA2740" w:rsidP="00FA2740">
      <w:pPr>
        <w:pStyle w:val="Listenabsatz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Team Infektionsschutz Tuberkulose </w:t>
      </w:r>
      <w:r>
        <w:rPr>
          <w:rFonts w:ascii="Arial" w:hAnsi="Arial" w:cs="Arial"/>
          <w:sz w:val="24"/>
          <w:szCs w:val="24"/>
        </w:rPr>
        <w:br/>
      </w:r>
      <w:hyperlink r:id="rId19" w:history="1">
        <w:r w:rsidRPr="007073EE">
          <w:rPr>
            <w:rStyle w:val="Hyperlink"/>
            <w:rFonts w:ascii="Arial" w:hAnsi="Arial" w:cs="Arial"/>
            <w:sz w:val="16"/>
            <w:szCs w:val="16"/>
          </w:rPr>
          <w:t>https://www.hannover.de/Leben-in-der-Region-Hannover/Verwaltungen-Kommunen/Die-Verwaltung-der-Region-Hannover/Dezernate-und-Fachbereiche/Dezernat-%C3%96ffentliche-Gesundheit,-Sicherheit,-IT-und-EU-Angelegenheiten/Fachbereich-Gesundheit/Team-Infektionsschutz-TBC</w:t>
        </w:r>
      </w:hyperlink>
    </w:p>
    <w:p w:rsidR="00FA2740" w:rsidRPr="001F5CCF" w:rsidRDefault="00FA2740" w:rsidP="00FA2740">
      <w:pPr>
        <w:pStyle w:val="Listenabsatz"/>
        <w:rPr>
          <w:rFonts w:ascii="Arial" w:hAnsi="Arial" w:cs="Arial"/>
          <w:sz w:val="16"/>
          <w:szCs w:val="16"/>
        </w:rPr>
      </w:pPr>
    </w:p>
    <w:p w:rsidR="00FA2740" w:rsidRDefault="00FA2740" w:rsidP="00FA2740">
      <w:pPr>
        <w:rPr>
          <w:rFonts w:ascii="Arial" w:hAnsi="Arial" w:cs="Arial"/>
          <w:sz w:val="16"/>
          <w:szCs w:val="16"/>
        </w:rPr>
      </w:pPr>
      <w:r w:rsidRPr="00445D31">
        <w:rPr>
          <w:rFonts w:ascii="Arial" w:hAnsi="Arial" w:cs="Arial"/>
          <w:b/>
          <w:sz w:val="24"/>
          <w:szCs w:val="24"/>
        </w:rPr>
        <w:t xml:space="preserve">Gedenkstätte </w:t>
      </w:r>
      <w:proofErr w:type="spellStart"/>
      <w:r w:rsidRPr="00445D31">
        <w:rPr>
          <w:rFonts w:ascii="Arial" w:hAnsi="Arial" w:cs="Arial"/>
          <w:b/>
          <w:sz w:val="24"/>
          <w:szCs w:val="24"/>
        </w:rPr>
        <w:t>Ahlem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br/>
      </w:r>
      <w:hyperlink r:id="rId20" w:history="1">
        <w:r w:rsidRPr="007073EE">
          <w:rPr>
            <w:rStyle w:val="Hyperlink"/>
            <w:rFonts w:ascii="Arial" w:hAnsi="Arial" w:cs="Arial"/>
            <w:sz w:val="16"/>
            <w:szCs w:val="16"/>
          </w:rPr>
          <w:t>https://www.hannover.de/Kultur-Freizeit/Architektur-Geschichte/Erinnerungskultur/Gedenkst%C3%A4tte-Ahlem</w:t>
        </w:r>
      </w:hyperlink>
    </w:p>
    <w:p w:rsidR="00FA2740" w:rsidRDefault="00FA2740" w:rsidP="003465A3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</w:pPr>
    </w:p>
    <w:p w:rsidR="003465A3" w:rsidRPr="003465A3" w:rsidRDefault="003465A3" w:rsidP="003465A3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465A3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Welchen Abschluss muss ich mitbringen?</w:t>
      </w:r>
    </w:p>
    <w:p w:rsidR="003465A3" w:rsidRDefault="003465A3" w:rsidP="003465A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65A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Voraussetzung zum Einstellungstermin ist ein Bachelor-Abschluss in einem Studiengang, der gemäß der Verordnung über die staatliche Anerkennung von Berufsqualifikationen auf dem Gebiet der Sozialen Arbeit und der Heilpädagogik (</w:t>
      </w:r>
      <w:proofErr w:type="spellStart"/>
      <w:r w:rsidRPr="003465A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SozHeilVO</w:t>
      </w:r>
      <w:proofErr w:type="spellEnd"/>
      <w:r w:rsidRPr="003465A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 oder einer vergleichbaren Regelung anderer Länder zur staatlichen Anerkennung als Sozialarbeiterin/Sozialarbeiter und/oder Sozialpädagogin/ Sozialpädagoge berechtigt.</w:t>
      </w:r>
      <w:r w:rsidRPr="003465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465A3">
        <w:rPr>
          <w:rFonts w:ascii="Arial" w:hAnsi="Arial" w:cs="Arial"/>
          <w:color w:val="000000" w:themeColor="text1"/>
          <w:sz w:val="24"/>
          <w:szCs w:val="24"/>
        </w:rPr>
        <w:cr/>
      </w:r>
    </w:p>
    <w:p w:rsidR="0074583A" w:rsidRPr="0074583A" w:rsidRDefault="0074583A" w:rsidP="003465A3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4583A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Wann beginnt das Anerkennungsjahr?</w:t>
      </w:r>
    </w:p>
    <w:p w:rsidR="0074583A" w:rsidRPr="001E1AD2" w:rsidRDefault="0074583A" w:rsidP="007458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E1A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Die Einstellung erfolgt jeweils zum 1.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April</w:t>
      </w:r>
      <w:r w:rsidRPr="001E1A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und 1.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Oktober</w:t>
      </w:r>
      <w:r w:rsidRPr="001E1A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des Jahres. </w:t>
      </w:r>
      <w:r w:rsidRPr="001E1AD2">
        <w:rPr>
          <w:rFonts w:ascii="Arial" w:hAnsi="Arial" w:cs="Arial"/>
          <w:color w:val="000000" w:themeColor="text1"/>
          <w:sz w:val="24"/>
          <w:szCs w:val="24"/>
        </w:rPr>
        <w:t>Das Anerkennu</w:t>
      </w:r>
      <w:r>
        <w:rPr>
          <w:rFonts w:ascii="Arial" w:hAnsi="Arial" w:cs="Arial"/>
          <w:color w:val="000000" w:themeColor="text1"/>
          <w:sz w:val="24"/>
          <w:szCs w:val="24"/>
        </w:rPr>
        <w:t>ngsjahr dauert jeweils ein Jahr</w:t>
      </w:r>
      <w:r w:rsidR="009D3EF4">
        <w:rPr>
          <w:rFonts w:ascii="Arial" w:hAnsi="Arial" w:cs="Arial"/>
          <w:color w:val="000000" w:themeColor="text1"/>
          <w:sz w:val="24"/>
          <w:szCs w:val="24"/>
        </w:rPr>
        <w:t xml:space="preserve"> bei einer 39 Std. Woche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4583A" w:rsidRDefault="0074583A" w:rsidP="003465A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74583A" w:rsidRPr="00FA2740" w:rsidRDefault="0074583A" w:rsidP="003465A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FA2740">
        <w:rPr>
          <w:rFonts w:ascii="Arial" w:hAnsi="Arial" w:cs="Arial"/>
          <w:b/>
          <w:color w:val="333333"/>
          <w:sz w:val="24"/>
          <w:szCs w:val="24"/>
          <w:highlight w:val="yellow"/>
        </w:rPr>
        <w:t>Wie kann ich mich bewerben</w:t>
      </w:r>
      <w:r w:rsidR="00D17297">
        <w:rPr>
          <w:rFonts w:ascii="Arial" w:hAnsi="Arial" w:cs="Arial"/>
          <w:b/>
          <w:color w:val="333333"/>
          <w:sz w:val="24"/>
          <w:szCs w:val="24"/>
        </w:rPr>
        <w:t>?</w:t>
      </w:r>
    </w:p>
    <w:p w:rsidR="00FA2740" w:rsidRDefault="00FA2740" w:rsidP="00FA274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Schicken</w:t>
      </w:r>
      <w:r w:rsidRPr="00FB61F0">
        <w:rPr>
          <w:rFonts w:ascii="Arial" w:hAnsi="Arial" w:cs="Arial"/>
          <w:color w:val="333333"/>
          <w:sz w:val="24"/>
          <w:szCs w:val="24"/>
        </w:rPr>
        <w:t xml:space="preserve"> Sie Ihre Bewerbung </w:t>
      </w:r>
      <w:r w:rsidR="00666FFE">
        <w:rPr>
          <w:rFonts w:ascii="Arial" w:hAnsi="Arial" w:cs="Arial"/>
          <w:color w:val="333333"/>
          <w:sz w:val="24"/>
          <w:szCs w:val="24"/>
        </w:rPr>
        <w:t xml:space="preserve">als ein </w:t>
      </w:r>
      <w:r w:rsidRPr="001C04B5">
        <w:rPr>
          <w:rFonts w:ascii="Arial" w:hAnsi="Arial" w:cs="Arial"/>
          <w:color w:val="333333"/>
          <w:sz w:val="24"/>
          <w:szCs w:val="24"/>
        </w:rPr>
        <w:t xml:space="preserve">PDF-Dokument an </w:t>
      </w:r>
      <w:hyperlink r:id="rId21" w:history="1">
        <w:r w:rsidRPr="001E1AD2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praktikum@region-hannover.de</w:t>
        </w:r>
      </w:hyperlink>
      <w:r w:rsidR="00D17297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="00D17297" w:rsidRPr="00D1729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oder per Post an</w:t>
      </w:r>
      <w:r w:rsidR="00D17297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Pr="001E1AD2">
        <w:rPr>
          <w:rFonts w:ascii="Arial" w:hAnsi="Arial" w:cs="Arial"/>
          <w:color w:val="000000" w:themeColor="text1"/>
          <w:sz w:val="24"/>
          <w:szCs w:val="24"/>
        </w:rPr>
        <w:t>Region Hannover, Team Ausbildung, Frau Eckhardt, Hildesheimer Straße 20, 30169 Hannover</w:t>
      </w:r>
    </w:p>
    <w:p w:rsidR="00D17297" w:rsidRDefault="00666FFE" w:rsidP="00FA274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Beachten Sie den Bewerbungsschluss auf der Internetseite.</w:t>
      </w:r>
    </w:p>
    <w:p w:rsidR="009706D1" w:rsidRPr="009E34D8" w:rsidRDefault="00FA2740" w:rsidP="0094483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Ihre Bewerbungen erfolgt eine Eingangsbestätigung mit der </w:t>
      </w:r>
      <w:r w:rsidRPr="009E34D8">
        <w:rPr>
          <w:rFonts w:ascii="Arial" w:hAnsi="Arial" w:cs="Arial"/>
          <w:color w:val="FF0000"/>
          <w:sz w:val="24"/>
          <w:szCs w:val="24"/>
        </w:rPr>
        <w:t>Zusendung eine</w:t>
      </w:r>
      <w:r w:rsidR="009E34D8" w:rsidRPr="009E34D8">
        <w:rPr>
          <w:rFonts w:ascii="Arial" w:hAnsi="Arial" w:cs="Arial"/>
          <w:color w:val="FF0000"/>
          <w:sz w:val="24"/>
          <w:szCs w:val="24"/>
        </w:rPr>
        <w:t>r Einsatzwunschliste</w:t>
      </w:r>
      <w:r w:rsidR="009E34D8">
        <w:rPr>
          <w:rFonts w:ascii="Arial" w:hAnsi="Arial" w:cs="Arial"/>
          <w:color w:val="FF0000"/>
          <w:sz w:val="24"/>
          <w:szCs w:val="24"/>
        </w:rPr>
        <w:t xml:space="preserve"> oder Sie laden die vorab von der Internetseite herunter</w:t>
      </w:r>
      <w:r w:rsidR="009E34D8" w:rsidRPr="009E34D8">
        <w:rPr>
          <w:rFonts w:ascii="Arial" w:hAnsi="Arial" w:cs="Arial"/>
          <w:color w:val="FF0000"/>
          <w:sz w:val="24"/>
          <w:szCs w:val="24"/>
        </w:rPr>
        <w:t>.</w:t>
      </w:r>
    </w:p>
    <w:p w:rsidR="009706D1" w:rsidRPr="001C04B5" w:rsidRDefault="009706D1" w:rsidP="00C26F0C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de-DE"/>
        </w:rPr>
      </w:pPr>
      <w:r w:rsidRPr="001C04B5">
        <w:rPr>
          <w:rFonts w:ascii="Arial" w:eastAsia="Times New Roman" w:hAnsi="Arial" w:cs="Arial"/>
          <w:color w:val="FFFFFF"/>
          <w:sz w:val="24"/>
          <w:szCs w:val="24"/>
          <w:lang w:eastAsia="de-DE"/>
        </w:rPr>
        <w:t xml:space="preserve">Auf welchen Wegen kann ich meine Bewerbung einreichen? </w:t>
      </w:r>
    </w:p>
    <w:p w:rsidR="009D3EF4" w:rsidRDefault="009D3EF4" w:rsidP="00C26F0C">
      <w:pPr>
        <w:spacing w:line="240" w:lineRule="auto"/>
        <w:rPr>
          <w:rFonts w:ascii="Arial" w:hAnsi="Arial" w:cs="Arial"/>
          <w:b/>
          <w:color w:val="333333"/>
          <w:sz w:val="24"/>
          <w:szCs w:val="24"/>
          <w:highlight w:val="yellow"/>
        </w:rPr>
      </w:pPr>
    </w:p>
    <w:p w:rsidR="009D3EF4" w:rsidRDefault="009D3EF4" w:rsidP="00C26F0C">
      <w:pPr>
        <w:spacing w:line="240" w:lineRule="auto"/>
        <w:rPr>
          <w:rFonts w:ascii="Arial" w:hAnsi="Arial" w:cs="Arial"/>
          <w:b/>
          <w:color w:val="333333"/>
          <w:sz w:val="24"/>
          <w:szCs w:val="24"/>
          <w:highlight w:val="yellow"/>
        </w:rPr>
      </w:pPr>
    </w:p>
    <w:p w:rsidR="009706D1" w:rsidRPr="00C26F0C" w:rsidRDefault="009706D1" w:rsidP="00C26F0C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C26F0C">
        <w:rPr>
          <w:rFonts w:ascii="Arial" w:hAnsi="Arial" w:cs="Arial"/>
          <w:b/>
          <w:color w:val="333333"/>
          <w:sz w:val="24"/>
          <w:szCs w:val="24"/>
          <w:highlight w:val="yellow"/>
        </w:rPr>
        <w:t>Welche Bewerbungsunterlagen muss ich einreichen?</w:t>
      </w:r>
    </w:p>
    <w:p w:rsidR="001C04B5" w:rsidRDefault="001C04B5" w:rsidP="00C26F0C">
      <w:pPr>
        <w:pStyle w:val="Listenabsatz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hanging="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024F65">
        <w:rPr>
          <w:rFonts w:ascii="Arial" w:hAnsi="Arial" w:cs="Arial"/>
          <w:b/>
          <w:color w:val="000000" w:themeColor="text1"/>
          <w:sz w:val="24"/>
          <w:szCs w:val="24"/>
        </w:rPr>
        <w:t>Anschreiben</w:t>
      </w:r>
    </w:p>
    <w:p w:rsidR="006C4410" w:rsidRPr="00024F65" w:rsidRDefault="006C4410" w:rsidP="00C26F0C">
      <w:pPr>
        <w:pStyle w:val="Listenabsatz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hanging="72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Einsatzwunschliste </w:t>
      </w:r>
    </w:p>
    <w:p w:rsidR="00A94397" w:rsidRPr="001C04B5" w:rsidRDefault="00024F65" w:rsidP="00C26F0C">
      <w:pPr>
        <w:numPr>
          <w:ilvl w:val="0"/>
          <w:numId w:val="3"/>
        </w:numPr>
        <w:spacing w:after="100" w:afterAutospacing="1" w:line="240" w:lineRule="auto"/>
        <w:ind w:left="450" w:hanging="450"/>
        <w:rPr>
          <w:rFonts w:ascii="Arial" w:eastAsia="Times New Roman" w:hAnsi="Arial" w:cs="Arial"/>
          <w:sz w:val="24"/>
          <w:szCs w:val="24"/>
          <w:lang w:eastAsia="de-DE"/>
        </w:rPr>
      </w:pPr>
      <w:r w:rsidRPr="00024F6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Lückenloser tabellarischer </w:t>
      </w:r>
      <w:r w:rsidR="00A94397" w:rsidRPr="00024F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e-DE"/>
        </w:rPr>
        <w:t xml:space="preserve">Lebenslauf </w:t>
      </w:r>
      <w:r w:rsidR="00A94397" w:rsidRPr="00024F65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(</w:t>
      </w:r>
      <w:r w:rsidR="00A94397" w:rsidRPr="001C04B5">
        <w:rPr>
          <w:rFonts w:ascii="Arial" w:eastAsia="Times New Roman" w:hAnsi="Arial" w:cs="Arial"/>
          <w:sz w:val="24"/>
          <w:szCs w:val="24"/>
          <w:lang w:eastAsia="de-DE"/>
        </w:rPr>
        <w:t>Name und Nachname</w:t>
      </w:r>
      <w:r w:rsidR="001C04B5" w:rsidRPr="001C04B5">
        <w:rPr>
          <w:rFonts w:ascii="Arial" w:eastAsia="Times New Roman" w:hAnsi="Arial" w:cs="Arial"/>
          <w:sz w:val="24"/>
          <w:szCs w:val="24"/>
          <w:lang w:eastAsia="de-DE"/>
        </w:rPr>
        <w:t xml:space="preserve"> evtl. Ge</w:t>
      </w:r>
      <w:r w:rsidR="00A94397" w:rsidRPr="001C04B5">
        <w:rPr>
          <w:rFonts w:ascii="Arial" w:eastAsia="Times New Roman" w:hAnsi="Arial" w:cs="Arial"/>
          <w:sz w:val="24"/>
          <w:szCs w:val="24"/>
          <w:lang w:eastAsia="de-DE"/>
        </w:rPr>
        <w:t>burtsname, vollständige Adresse, Geburtsdatum, Geburtsort, Familienstand, Staatsangehörigkeit, Telefonnummer und E-Mail-Adresse (ein Bewerbungsfoto ist entbehrlich))</w:t>
      </w:r>
    </w:p>
    <w:p w:rsidR="00A94397" w:rsidRPr="001C04B5" w:rsidRDefault="00A94397" w:rsidP="00C26F0C">
      <w:pPr>
        <w:pStyle w:val="Listenabsatz"/>
        <w:numPr>
          <w:ilvl w:val="0"/>
          <w:numId w:val="3"/>
        </w:numPr>
        <w:spacing w:after="100" w:afterAutospacing="1" w:line="240" w:lineRule="auto"/>
        <w:ind w:left="450" w:hanging="450"/>
        <w:rPr>
          <w:rFonts w:ascii="Arial" w:eastAsia="Times New Roman" w:hAnsi="Arial" w:cs="Arial"/>
          <w:sz w:val="24"/>
          <w:szCs w:val="24"/>
          <w:lang w:eastAsia="de-DE"/>
        </w:rPr>
      </w:pPr>
      <w:r w:rsidRPr="001C04B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Bildungsweg </w:t>
      </w:r>
      <w:r w:rsidRPr="001C04B5">
        <w:rPr>
          <w:rFonts w:ascii="Arial" w:eastAsia="Times New Roman" w:hAnsi="Arial" w:cs="Arial"/>
          <w:sz w:val="24"/>
          <w:szCs w:val="24"/>
          <w:lang w:eastAsia="de-DE"/>
        </w:rPr>
        <w:t>(</w:t>
      </w:r>
      <w:r w:rsidR="001C04B5" w:rsidRPr="001C04B5">
        <w:rPr>
          <w:rFonts w:ascii="Arial" w:hAnsi="Arial" w:cs="Arial"/>
          <w:color w:val="333333"/>
          <w:sz w:val="24"/>
          <w:szCs w:val="24"/>
        </w:rPr>
        <w:t>Immatrikulationsbescheinigung, Zeugnisse relevanter Abschlüsse und Ausbildungen</w:t>
      </w:r>
      <w:r w:rsidRPr="001C04B5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A94397" w:rsidRPr="001C04B5" w:rsidRDefault="00A94397" w:rsidP="00C26F0C">
      <w:pPr>
        <w:numPr>
          <w:ilvl w:val="0"/>
          <w:numId w:val="3"/>
        </w:numPr>
        <w:spacing w:after="100" w:afterAutospacing="1" w:line="240" w:lineRule="auto"/>
        <w:ind w:left="450" w:hanging="450"/>
        <w:rPr>
          <w:rFonts w:ascii="Arial" w:eastAsia="Times New Roman" w:hAnsi="Arial" w:cs="Arial"/>
          <w:sz w:val="24"/>
          <w:szCs w:val="24"/>
          <w:lang w:eastAsia="de-DE"/>
        </w:rPr>
      </w:pPr>
      <w:r w:rsidRPr="001C04B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Beruflicher Werdegang </w:t>
      </w:r>
      <w:r w:rsidRPr="001C04B5">
        <w:rPr>
          <w:rFonts w:ascii="Arial" w:eastAsia="Times New Roman" w:hAnsi="Arial" w:cs="Arial"/>
          <w:sz w:val="24"/>
          <w:szCs w:val="24"/>
          <w:lang w:eastAsia="de-DE"/>
        </w:rPr>
        <w:t>(Arbeitgeber, Position, Verantwortungsbereich, Dauer)</w:t>
      </w:r>
    </w:p>
    <w:p w:rsidR="00A94397" w:rsidRPr="001C04B5" w:rsidRDefault="00A94397" w:rsidP="00C26F0C">
      <w:pPr>
        <w:numPr>
          <w:ilvl w:val="0"/>
          <w:numId w:val="3"/>
        </w:numPr>
        <w:spacing w:after="100" w:afterAutospacing="1" w:line="240" w:lineRule="auto"/>
        <w:ind w:left="450" w:hanging="450"/>
        <w:rPr>
          <w:rFonts w:ascii="Arial" w:eastAsia="Times New Roman" w:hAnsi="Arial" w:cs="Arial"/>
          <w:sz w:val="24"/>
          <w:szCs w:val="24"/>
          <w:lang w:eastAsia="de-DE"/>
        </w:rPr>
      </w:pPr>
      <w:r w:rsidRPr="001C04B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Praktika und Nebentätigkeiten</w:t>
      </w:r>
    </w:p>
    <w:p w:rsidR="00A94397" w:rsidRPr="001C04B5" w:rsidRDefault="00A94397" w:rsidP="00C26F0C">
      <w:pPr>
        <w:numPr>
          <w:ilvl w:val="0"/>
          <w:numId w:val="3"/>
        </w:numPr>
        <w:spacing w:after="100" w:afterAutospacing="1" w:line="240" w:lineRule="auto"/>
        <w:ind w:left="450" w:hanging="450"/>
        <w:rPr>
          <w:rFonts w:ascii="Arial" w:eastAsia="Times New Roman" w:hAnsi="Arial" w:cs="Arial"/>
          <w:sz w:val="24"/>
          <w:szCs w:val="24"/>
          <w:lang w:eastAsia="de-DE"/>
        </w:rPr>
      </w:pPr>
      <w:r w:rsidRPr="001C04B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Kenntnisse und Fähigkeiten </w:t>
      </w:r>
      <w:r w:rsidRPr="001C04B5">
        <w:rPr>
          <w:rFonts w:ascii="Arial" w:eastAsia="Times New Roman" w:hAnsi="Arial" w:cs="Arial"/>
          <w:sz w:val="24"/>
          <w:szCs w:val="24"/>
          <w:u w:val="single"/>
          <w:lang w:eastAsia="de-DE"/>
        </w:rPr>
        <w:t>(</w:t>
      </w:r>
      <w:r w:rsidR="001C04B5" w:rsidRPr="001C04B5">
        <w:rPr>
          <w:rFonts w:ascii="Arial" w:eastAsia="Times New Roman" w:hAnsi="Arial" w:cs="Arial"/>
          <w:sz w:val="24"/>
          <w:szCs w:val="24"/>
          <w:lang w:eastAsia="de-DE"/>
        </w:rPr>
        <w:t xml:space="preserve">Führerschein, </w:t>
      </w:r>
      <w:r w:rsidRPr="001C04B5">
        <w:rPr>
          <w:rFonts w:ascii="Arial" w:eastAsia="Times New Roman" w:hAnsi="Arial" w:cs="Arial"/>
          <w:sz w:val="24"/>
          <w:szCs w:val="24"/>
          <w:lang w:eastAsia="de-DE"/>
        </w:rPr>
        <w:t>Weiterbildungen, Zertifikate, EDV-Kenntnisse, Sprachen, usw.)</w:t>
      </w:r>
    </w:p>
    <w:p w:rsidR="00A94397" w:rsidRPr="001C04B5" w:rsidRDefault="00A94397" w:rsidP="00C26F0C">
      <w:pPr>
        <w:numPr>
          <w:ilvl w:val="0"/>
          <w:numId w:val="3"/>
        </w:numPr>
        <w:spacing w:after="100" w:afterAutospacing="1" w:line="240" w:lineRule="auto"/>
        <w:ind w:left="450" w:hanging="450"/>
        <w:rPr>
          <w:rFonts w:ascii="Arial" w:eastAsia="Times New Roman" w:hAnsi="Arial" w:cs="Arial"/>
          <w:sz w:val="24"/>
          <w:szCs w:val="24"/>
          <w:lang w:eastAsia="de-DE"/>
        </w:rPr>
      </w:pPr>
      <w:r w:rsidRPr="001C04B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Interessen </w:t>
      </w:r>
      <w:r w:rsidRPr="001C04B5">
        <w:rPr>
          <w:rFonts w:ascii="Arial" w:eastAsia="Times New Roman" w:hAnsi="Arial" w:cs="Arial"/>
          <w:sz w:val="24"/>
          <w:szCs w:val="24"/>
          <w:lang w:eastAsia="de-DE"/>
        </w:rPr>
        <w:t>(Hobbys, Ehrenämter, Projekte)</w:t>
      </w:r>
    </w:p>
    <w:p w:rsidR="00D17297" w:rsidRDefault="00A94397" w:rsidP="00D17297">
      <w:pPr>
        <w:numPr>
          <w:ilvl w:val="0"/>
          <w:numId w:val="3"/>
        </w:numPr>
        <w:spacing w:after="100" w:afterAutospacing="1" w:line="240" w:lineRule="auto"/>
        <w:ind w:left="450"/>
        <w:rPr>
          <w:rFonts w:ascii="Arial" w:eastAsia="Times New Roman" w:hAnsi="Arial" w:cs="Arial"/>
          <w:sz w:val="24"/>
          <w:szCs w:val="24"/>
          <w:lang w:eastAsia="de-DE"/>
        </w:rPr>
      </w:pPr>
      <w:r w:rsidRPr="001C04B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Datum und Unterschrift</w:t>
      </w:r>
    </w:p>
    <w:p w:rsidR="00D17297" w:rsidRPr="00D17297" w:rsidRDefault="00D17297" w:rsidP="00D1729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17297">
        <w:rPr>
          <w:rFonts w:ascii="Arial" w:hAnsi="Arial" w:cs="Arial"/>
          <w:b/>
          <w:sz w:val="24"/>
          <w:szCs w:val="24"/>
          <w:highlight w:val="yellow"/>
        </w:rPr>
        <w:t>Kann ich mich auf mehrere Stellen bewerben?</w:t>
      </w:r>
    </w:p>
    <w:p w:rsidR="00D17297" w:rsidRPr="00683B45" w:rsidRDefault="00D17297" w:rsidP="00D1729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17297">
        <w:rPr>
          <w:rFonts w:ascii="Arial" w:hAnsi="Arial" w:cs="Arial"/>
          <w:color w:val="333333"/>
          <w:sz w:val="24"/>
          <w:szCs w:val="24"/>
        </w:rPr>
        <w:t>Ja, das ist möglich.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 diesem Fall reicht es,</w:t>
      </w:r>
      <w:r w:rsidRPr="00683B4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eine Bewerbung </w:t>
      </w:r>
      <w:r w:rsidRPr="0094483D">
        <w:rPr>
          <w:rFonts w:ascii="Arial" w:hAnsi="Arial" w:cs="Arial"/>
          <w:color w:val="FF0000"/>
          <w:sz w:val="24"/>
          <w:szCs w:val="24"/>
          <w:shd w:val="clear" w:color="auto" w:fill="FFFFFF"/>
        </w:rPr>
        <w:t>zusammen mit der Einsatzwunschliste einzusenden. Mehrfach-Nennungen sind möglich</w:t>
      </w:r>
      <w:r w:rsidRPr="00683B4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D17297" w:rsidRPr="00D17297" w:rsidRDefault="00D17297" w:rsidP="00D1729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D5093" w:rsidRPr="0094483D" w:rsidRDefault="00ED5093" w:rsidP="00C26F0C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94483D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Worauf muss ich bei </w:t>
      </w:r>
      <w:r w:rsidR="000B427F" w:rsidRPr="0094483D">
        <w:rPr>
          <w:rFonts w:ascii="Arial" w:hAnsi="Arial" w:cs="Arial"/>
          <w:b/>
          <w:color w:val="FF0000"/>
          <w:sz w:val="24"/>
          <w:szCs w:val="24"/>
          <w:highlight w:val="yellow"/>
        </w:rPr>
        <w:t>meiner Bewerbung</w:t>
      </w:r>
      <w:r w:rsidRPr="0094483D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achten?</w:t>
      </w:r>
      <w:r w:rsidRPr="0094483D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706D1" w:rsidRPr="0094483D" w:rsidRDefault="000B427F" w:rsidP="00C26F0C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94483D">
        <w:rPr>
          <w:rFonts w:ascii="Arial" w:hAnsi="Arial" w:cs="Arial"/>
          <w:color w:val="FF0000"/>
          <w:sz w:val="24"/>
          <w:szCs w:val="24"/>
        </w:rPr>
        <w:t>Die Bewerbung</w:t>
      </w:r>
      <w:r w:rsidR="00ED5093" w:rsidRPr="0094483D">
        <w:rPr>
          <w:rFonts w:ascii="Arial" w:hAnsi="Arial" w:cs="Arial"/>
          <w:color w:val="FF0000"/>
          <w:sz w:val="24"/>
          <w:szCs w:val="24"/>
        </w:rPr>
        <w:t xml:space="preserve"> </w:t>
      </w:r>
      <w:r w:rsidR="009C3E35" w:rsidRPr="0094483D">
        <w:rPr>
          <w:rFonts w:ascii="Arial" w:hAnsi="Arial" w:cs="Arial"/>
          <w:color w:val="FF0000"/>
          <w:sz w:val="24"/>
          <w:szCs w:val="24"/>
        </w:rPr>
        <w:t>ist die</w:t>
      </w:r>
      <w:r w:rsidR="00ED5093" w:rsidRPr="0094483D">
        <w:rPr>
          <w:rFonts w:ascii="Arial" w:hAnsi="Arial" w:cs="Arial"/>
          <w:color w:val="FF0000"/>
          <w:sz w:val="24"/>
          <w:szCs w:val="24"/>
        </w:rPr>
        <w:t xml:space="preserve"> persönliche Visitenkarte</w:t>
      </w:r>
      <w:r w:rsidR="0094483D" w:rsidRPr="0094483D">
        <w:rPr>
          <w:rFonts w:ascii="Arial" w:hAnsi="Arial" w:cs="Arial"/>
          <w:color w:val="FF0000"/>
          <w:sz w:val="24"/>
          <w:szCs w:val="24"/>
        </w:rPr>
        <w:t xml:space="preserve"> und vermittelt einen</w:t>
      </w:r>
      <w:r w:rsidR="00ED5093" w:rsidRPr="0094483D">
        <w:rPr>
          <w:rFonts w:ascii="Arial" w:hAnsi="Arial" w:cs="Arial"/>
          <w:color w:val="FF0000"/>
          <w:sz w:val="24"/>
          <w:szCs w:val="24"/>
        </w:rPr>
        <w:t xml:space="preserve"> Eindruck über Ihre berufliche Qual</w:t>
      </w:r>
      <w:r w:rsidR="00FB4729" w:rsidRPr="0094483D">
        <w:rPr>
          <w:rFonts w:ascii="Arial" w:hAnsi="Arial" w:cs="Arial"/>
          <w:color w:val="FF0000"/>
          <w:sz w:val="24"/>
          <w:szCs w:val="24"/>
        </w:rPr>
        <w:t>ifikation und fachliche Eignung.</w:t>
      </w:r>
    </w:p>
    <w:p w:rsidR="009706D1" w:rsidRPr="00C26F0C" w:rsidRDefault="00ED5093" w:rsidP="00C26F0C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C26F0C">
        <w:rPr>
          <w:rFonts w:ascii="Arial" w:hAnsi="Arial" w:cs="Arial"/>
          <w:b/>
          <w:color w:val="333333"/>
          <w:sz w:val="24"/>
          <w:szCs w:val="24"/>
          <w:highlight w:val="yellow"/>
        </w:rPr>
        <w:t xml:space="preserve">Wie </w:t>
      </w:r>
      <w:r w:rsidR="0094483D">
        <w:rPr>
          <w:rFonts w:ascii="Arial" w:hAnsi="Arial" w:cs="Arial"/>
          <w:b/>
          <w:color w:val="333333"/>
          <w:sz w:val="24"/>
          <w:szCs w:val="24"/>
          <w:highlight w:val="yellow"/>
        </w:rPr>
        <w:t>läuft das Auswahlverfahren</w:t>
      </w:r>
      <w:r w:rsidRPr="00C26F0C">
        <w:rPr>
          <w:rFonts w:ascii="Arial" w:hAnsi="Arial" w:cs="Arial"/>
          <w:b/>
          <w:color w:val="333333"/>
          <w:sz w:val="24"/>
          <w:szCs w:val="24"/>
          <w:highlight w:val="yellow"/>
        </w:rPr>
        <w:t>?</w:t>
      </w:r>
    </w:p>
    <w:p w:rsidR="009D3EF4" w:rsidRPr="009D3EF4" w:rsidRDefault="0094483D" w:rsidP="009D3EF4">
      <w:pPr>
        <w:rPr>
          <w:rFonts w:ascii="Arial" w:eastAsia="Calibri" w:hAnsi="Arial" w:cs="Arial"/>
          <w:sz w:val="24"/>
          <w:szCs w:val="24"/>
        </w:rPr>
      </w:pPr>
      <w:r w:rsidRPr="009D3EF4">
        <w:rPr>
          <w:rFonts w:ascii="Arial" w:hAnsi="Arial" w:cs="Arial"/>
          <w:color w:val="000000" w:themeColor="text1"/>
          <w:sz w:val="24"/>
          <w:szCs w:val="24"/>
        </w:rPr>
        <w:t xml:space="preserve">Falls Ihre Bewerbung geeignet erscheint, werden Sie zu </w:t>
      </w:r>
      <w:bookmarkStart w:id="0" w:name="_GoBack"/>
      <w:bookmarkEnd w:id="0"/>
      <w:r w:rsidR="009D3EF4" w:rsidRPr="009D3EF4">
        <w:rPr>
          <w:rFonts w:ascii="Arial" w:hAnsi="Arial" w:cs="Arial"/>
          <w:b/>
          <w:sz w:val="24"/>
          <w:szCs w:val="24"/>
        </w:rPr>
        <w:t>eine</w:t>
      </w:r>
      <w:r w:rsidR="009D3EF4" w:rsidRPr="009D3EF4">
        <w:rPr>
          <w:rFonts w:ascii="Arial" w:hAnsi="Arial" w:cs="Arial"/>
          <w:b/>
          <w:sz w:val="24"/>
          <w:szCs w:val="24"/>
        </w:rPr>
        <w:t xml:space="preserve">m Vorstellungsgespräch in Form eines strukturierten Interviews </w:t>
      </w:r>
      <w:r w:rsidRPr="009D3EF4">
        <w:rPr>
          <w:rFonts w:ascii="Arial" w:hAnsi="Arial" w:cs="Arial"/>
          <w:color w:val="000000" w:themeColor="text1"/>
          <w:sz w:val="24"/>
          <w:szCs w:val="24"/>
        </w:rPr>
        <w:t>eingeladen.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D5093" w:rsidRPr="00DE3E21">
        <w:rPr>
          <w:rFonts w:ascii="Arial" w:hAnsi="Arial" w:cs="Arial"/>
          <w:color w:val="000000" w:themeColor="text1"/>
          <w:sz w:val="24"/>
          <w:szCs w:val="24"/>
        </w:rPr>
        <w:t>Beim Interview, an dem die Personal-</w:t>
      </w:r>
      <w:r w:rsidR="00DE3E21" w:rsidRPr="00DE3E21">
        <w:rPr>
          <w:rFonts w:ascii="Arial" w:hAnsi="Arial" w:cs="Arial"/>
          <w:color w:val="000000" w:themeColor="text1"/>
          <w:sz w:val="24"/>
          <w:szCs w:val="24"/>
        </w:rPr>
        <w:t>/</w:t>
      </w:r>
      <w:r w:rsidR="00ED5093" w:rsidRPr="00DE3E21">
        <w:rPr>
          <w:rFonts w:ascii="Arial" w:hAnsi="Arial" w:cs="Arial"/>
          <w:color w:val="000000" w:themeColor="text1"/>
          <w:sz w:val="24"/>
          <w:szCs w:val="24"/>
        </w:rPr>
        <w:t xml:space="preserve"> Fachabteilung </w:t>
      </w:r>
      <w:r w:rsidR="001E1AD2" w:rsidRPr="00DE3E21">
        <w:rPr>
          <w:rFonts w:ascii="Arial" w:hAnsi="Arial" w:cs="Arial"/>
          <w:color w:val="000000" w:themeColor="text1"/>
          <w:sz w:val="24"/>
          <w:szCs w:val="24"/>
        </w:rPr>
        <w:t xml:space="preserve">sowie der Personalrat </w:t>
      </w:r>
      <w:r w:rsidR="00ED5093" w:rsidRPr="00DE3E21">
        <w:rPr>
          <w:rFonts w:ascii="Arial" w:hAnsi="Arial" w:cs="Arial"/>
          <w:color w:val="000000" w:themeColor="text1"/>
          <w:sz w:val="24"/>
          <w:szCs w:val="24"/>
        </w:rPr>
        <w:t xml:space="preserve">gemeinsam teilnehmen, sprechen wir intensiver über </w:t>
      </w:r>
      <w:r w:rsidR="00D17297">
        <w:rPr>
          <w:rFonts w:ascii="Arial" w:hAnsi="Arial" w:cs="Arial"/>
          <w:color w:val="000000" w:themeColor="text1"/>
          <w:sz w:val="24"/>
          <w:szCs w:val="24"/>
        </w:rPr>
        <w:t>den</w:t>
      </w:r>
      <w:r w:rsidR="00ED5093" w:rsidRPr="00DE3E21">
        <w:rPr>
          <w:rFonts w:ascii="Arial" w:hAnsi="Arial" w:cs="Arial"/>
          <w:color w:val="000000" w:themeColor="text1"/>
          <w:sz w:val="24"/>
          <w:szCs w:val="24"/>
        </w:rPr>
        <w:t xml:space="preserve"> beruflichen Werdegang, </w:t>
      </w:r>
      <w:r w:rsidR="00D17297">
        <w:rPr>
          <w:rFonts w:ascii="Arial" w:hAnsi="Arial" w:cs="Arial"/>
          <w:color w:val="000000" w:themeColor="text1"/>
          <w:sz w:val="24"/>
          <w:szCs w:val="24"/>
        </w:rPr>
        <w:t>die</w:t>
      </w:r>
      <w:r w:rsidR="00ED5093" w:rsidRPr="00DE3E21">
        <w:rPr>
          <w:rFonts w:ascii="Arial" w:hAnsi="Arial" w:cs="Arial"/>
          <w:color w:val="000000" w:themeColor="text1"/>
          <w:sz w:val="24"/>
          <w:szCs w:val="24"/>
        </w:rPr>
        <w:t xml:space="preserve"> professionellen Kenntnisse und </w:t>
      </w:r>
      <w:r w:rsidR="00D17297">
        <w:rPr>
          <w:rFonts w:ascii="Arial" w:hAnsi="Arial" w:cs="Arial"/>
          <w:color w:val="000000" w:themeColor="text1"/>
          <w:sz w:val="24"/>
          <w:szCs w:val="24"/>
        </w:rPr>
        <w:t>di</w:t>
      </w:r>
      <w:r w:rsidR="00ED5093" w:rsidRPr="00DE3E21">
        <w:rPr>
          <w:rFonts w:ascii="Arial" w:hAnsi="Arial" w:cs="Arial"/>
          <w:color w:val="000000" w:themeColor="text1"/>
          <w:sz w:val="24"/>
          <w:szCs w:val="24"/>
        </w:rPr>
        <w:t xml:space="preserve">e Eignung für die ausgeschriebene Stelle. </w:t>
      </w:r>
      <w:r w:rsidR="009D3EF4" w:rsidRPr="009D3EF4">
        <w:rPr>
          <w:rFonts w:ascii="Arial" w:eastAsia="Calibri" w:hAnsi="Arial" w:cs="Arial"/>
          <w:sz w:val="24"/>
          <w:szCs w:val="24"/>
        </w:rPr>
        <w:t xml:space="preserve">Infos finden Sie u.a. unter </w:t>
      </w:r>
    </w:p>
    <w:p w:rsidR="009D3EF4" w:rsidRPr="009D3EF4" w:rsidRDefault="009D3EF4" w:rsidP="009D3EF4">
      <w:pPr>
        <w:rPr>
          <w:rFonts w:ascii="Arial" w:eastAsia="Calibri" w:hAnsi="Arial" w:cs="Arial"/>
          <w:sz w:val="24"/>
          <w:szCs w:val="24"/>
        </w:rPr>
      </w:pPr>
      <w:hyperlink r:id="rId22" w:history="1">
        <w:r w:rsidRPr="009D3EF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https://oeffentlicher-dienst-news.de/karriere-oeffentlicher-dienst/</w:t>
        </w:r>
      </w:hyperlink>
    </w:p>
    <w:p w:rsidR="001E1AD2" w:rsidRPr="00DE3E21" w:rsidRDefault="001E1AD2" w:rsidP="00C26F0C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A0732" w:rsidRPr="001C04B5" w:rsidRDefault="007A0732" w:rsidP="00C26F0C">
      <w:pPr>
        <w:spacing w:line="240" w:lineRule="auto"/>
        <w:rPr>
          <w:rFonts w:ascii="Arial" w:hAnsi="Arial" w:cs="Arial"/>
          <w:sz w:val="24"/>
          <w:szCs w:val="24"/>
        </w:rPr>
      </w:pPr>
      <w:r w:rsidRPr="001C04B5">
        <w:rPr>
          <w:rFonts w:ascii="Arial" w:hAnsi="Arial" w:cs="Arial"/>
          <w:sz w:val="24"/>
          <w:szCs w:val="24"/>
        </w:rPr>
        <w:t xml:space="preserve">Verläuft der Bewerbungsprozess positiv, erhalten Sie nach der mündlichen Zusage </w:t>
      </w:r>
      <w:r w:rsidR="00D17297">
        <w:rPr>
          <w:rFonts w:ascii="Arial" w:hAnsi="Arial" w:cs="Arial"/>
          <w:sz w:val="24"/>
          <w:szCs w:val="24"/>
        </w:rPr>
        <w:t>einen</w:t>
      </w:r>
      <w:r w:rsidRPr="001C04B5">
        <w:rPr>
          <w:rFonts w:ascii="Arial" w:hAnsi="Arial" w:cs="Arial"/>
          <w:sz w:val="24"/>
          <w:szCs w:val="24"/>
        </w:rPr>
        <w:t xml:space="preserve"> schriftlichen Vertra</w:t>
      </w:r>
      <w:r>
        <w:rPr>
          <w:rFonts w:ascii="Arial" w:hAnsi="Arial" w:cs="Arial"/>
          <w:sz w:val="24"/>
          <w:szCs w:val="24"/>
        </w:rPr>
        <w:t xml:space="preserve">g. </w:t>
      </w:r>
      <w:r w:rsidR="0094483D">
        <w:rPr>
          <w:rFonts w:ascii="Arial" w:hAnsi="Arial" w:cs="Arial"/>
          <w:sz w:val="24"/>
          <w:szCs w:val="24"/>
        </w:rPr>
        <w:t>Unser</w:t>
      </w:r>
      <w:r w:rsidRPr="001C0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4B5">
        <w:rPr>
          <w:rFonts w:ascii="Arial" w:hAnsi="Arial" w:cs="Arial"/>
          <w:sz w:val="24"/>
          <w:szCs w:val="24"/>
        </w:rPr>
        <w:t>Onboarding</w:t>
      </w:r>
      <w:proofErr w:type="spellEnd"/>
      <w:r w:rsidRPr="001C04B5">
        <w:rPr>
          <w:rFonts w:ascii="Arial" w:hAnsi="Arial" w:cs="Arial"/>
          <w:sz w:val="24"/>
          <w:szCs w:val="24"/>
        </w:rPr>
        <w:t xml:space="preserve">-Programms </w:t>
      </w:r>
      <w:r w:rsidR="0094483D">
        <w:rPr>
          <w:rFonts w:ascii="Arial" w:hAnsi="Arial" w:cs="Arial"/>
          <w:sz w:val="24"/>
          <w:szCs w:val="24"/>
        </w:rPr>
        <w:t>hilft</w:t>
      </w:r>
      <w:r w:rsidRPr="001C04B5">
        <w:rPr>
          <w:rFonts w:ascii="Arial" w:hAnsi="Arial" w:cs="Arial"/>
          <w:sz w:val="24"/>
          <w:szCs w:val="24"/>
        </w:rPr>
        <w:t>, sich so schnell wie möglich zurechtzufinden und wohlzufühlen.</w:t>
      </w:r>
      <w:r>
        <w:rPr>
          <w:rFonts w:ascii="Arial" w:hAnsi="Arial" w:cs="Arial"/>
          <w:sz w:val="24"/>
          <w:szCs w:val="24"/>
        </w:rPr>
        <w:t xml:space="preserve"> Sie bekommen vorab die Möglichkeit</w:t>
      </w:r>
      <w:r w:rsidR="009448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 Besprechungen oder Veranstaltung teilzunehmen</w:t>
      </w:r>
      <w:r w:rsidR="00D172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und gemeinsam wird der Ausbildungsplan für die Hochschule abgestimmt.</w:t>
      </w:r>
    </w:p>
    <w:p w:rsidR="009C3E35" w:rsidRPr="001C04B5" w:rsidRDefault="009C3E35" w:rsidP="00C26F0C">
      <w:pPr>
        <w:spacing w:line="240" w:lineRule="auto"/>
        <w:rPr>
          <w:rFonts w:ascii="Arial" w:hAnsi="Arial" w:cs="Arial"/>
          <w:sz w:val="24"/>
          <w:szCs w:val="24"/>
        </w:rPr>
      </w:pPr>
    </w:p>
    <w:p w:rsidR="0028231D" w:rsidRPr="00C26F0C" w:rsidRDefault="0028231D" w:rsidP="00C26F0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26F0C">
        <w:rPr>
          <w:rFonts w:ascii="Arial" w:hAnsi="Arial" w:cs="Arial"/>
          <w:b/>
          <w:sz w:val="24"/>
          <w:szCs w:val="24"/>
          <w:highlight w:val="yellow"/>
        </w:rPr>
        <w:t>Wie viel verdiene ich im Anerkennungsjahr?</w:t>
      </w:r>
      <w:r w:rsidR="00C26F0C" w:rsidRPr="00C26F0C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:rsidR="0028231D" w:rsidRPr="001C04B5" w:rsidRDefault="006E333F" w:rsidP="00C26F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04B5">
        <w:rPr>
          <w:rFonts w:ascii="Arial" w:hAnsi="Arial" w:cs="Arial"/>
          <w:sz w:val="24"/>
          <w:szCs w:val="24"/>
        </w:rPr>
        <w:t xml:space="preserve">Die Vergütung erfolgt nach dem </w:t>
      </w:r>
      <w:r w:rsidR="0028231D" w:rsidRPr="001C04B5">
        <w:rPr>
          <w:rFonts w:ascii="Arial" w:hAnsi="Arial" w:cs="Arial"/>
          <w:sz w:val="24"/>
          <w:szCs w:val="24"/>
        </w:rPr>
        <w:t>Tarifvertrag für Prak</w:t>
      </w:r>
      <w:r w:rsidRPr="001C04B5">
        <w:rPr>
          <w:rFonts w:ascii="Arial" w:hAnsi="Arial" w:cs="Arial"/>
          <w:sz w:val="24"/>
          <w:szCs w:val="24"/>
        </w:rPr>
        <w:t>tikan</w:t>
      </w:r>
      <w:r w:rsidR="0028231D" w:rsidRPr="001C04B5">
        <w:rPr>
          <w:rFonts w:ascii="Arial" w:hAnsi="Arial" w:cs="Arial"/>
          <w:sz w:val="24"/>
          <w:szCs w:val="24"/>
        </w:rPr>
        <w:t>tinnen/Praktikanten des öffentlichen Dienstes (</w:t>
      </w:r>
      <w:proofErr w:type="spellStart"/>
      <w:r w:rsidR="0028231D" w:rsidRPr="001C04B5">
        <w:rPr>
          <w:rFonts w:ascii="Arial" w:hAnsi="Arial" w:cs="Arial"/>
          <w:sz w:val="24"/>
          <w:szCs w:val="24"/>
        </w:rPr>
        <w:t>TVPöD</w:t>
      </w:r>
      <w:proofErr w:type="spellEnd"/>
      <w:r w:rsidR="0028231D" w:rsidRPr="001C04B5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DE3E21">
        <w:rPr>
          <w:rFonts w:ascii="Arial" w:hAnsi="Arial" w:cs="Arial"/>
          <w:sz w:val="24"/>
          <w:szCs w:val="24"/>
        </w:rPr>
        <w:t>z.</w:t>
      </w:r>
      <w:r w:rsidR="00810AA8">
        <w:rPr>
          <w:rFonts w:ascii="Arial" w:hAnsi="Arial" w:cs="Arial"/>
          <w:sz w:val="24"/>
          <w:szCs w:val="24"/>
        </w:rPr>
        <w:t>zt.</w:t>
      </w:r>
      <w:proofErr w:type="spellEnd"/>
      <w:r w:rsidR="00810AA8">
        <w:rPr>
          <w:rFonts w:ascii="Arial" w:hAnsi="Arial" w:cs="Arial"/>
          <w:sz w:val="24"/>
          <w:szCs w:val="24"/>
        </w:rPr>
        <w:t xml:space="preserve"> </w:t>
      </w:r>
      <w:r w:rsidR="009D3EF4">
        <w:rPr>
          <w:rFonts w:ascii="Arial" w:hAnsi="Arial" w:cs="Arial"/>
          <w:sz w:val="24"/>
          <w:szCs w:val="24"/>
        </w:rPr>
        <w:t>187</w:t>
      </w:r>
      <w:r w:rsidR="0028231D" w:rsidRPr="001C04B5">
        <w:rPr>
          <w:rFonts w:ascii="Arial" w:hAnsi="Arial" w:cs="Arial"/>
          <w:sz w:val="24"/>
          <w:szCs w:val="24"/>
        </w:rPr>
        <w:t>6,21€ Brutto</w:t>
      </w:r>
      <w:r w:rsidR="00810AA8">
        <w:rPr>
          <w:rFonts w:ascii="Arial" w:hAnsi="Arial" w:cs="Arial"/>
          <w:sz w:val="24"/>
          <w:szCs w:val="24"/>
        </w:rPr>
        <w:t xml:space="preserve"> (Stand </w:t>
      </w:r>
      <w:r w:rsidR="009D3EF4">
        <w:rPr>
          <w:rFonts w:ascii="Arial" w:hAnsi="Arial" w:cs="Arial"/>
          <w:sz w:val="24"/>
          <w:szCs w:val="24"/>
        </w:rPr>
        <w:t>Juni 2022</w:t>
      </w:r>
      <w:r w:rsidR="000B427F" w:rsidRPr="001C04B5">
        <w:rPr>
          <w:rFonts w:ascii="Arial" w:hAnsi="Arial" w:cs="Arial"/>
          <w:sz w:val="24"/>
          <w:szCs w:val="24"/>
        </w:rPr>
        <w:t>)</w:t>
      </w:r>
    </w:p>
    <w:p w:rsidR="00C26F0C" w:rsidRPr="00C26F0C" w:rsidRDefault="00C26F0C" w:rsidP="00C26F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6F0C">
        <w:rPr>
          <w:rFonts w:ascii="Arial" w:hAnsi="Arial" w:cs="Arial"/>
          <w:color w:val="000000" w:themeColor="text1"/>
          <w:sz w:val="24"/>
          <w:szCs w:val="24"/>
        </w:rPr>
        <w:t>Sie erhalten 30 Urlaubstage (bei einer 5 Tage Woche in Vollzeit)</w:t>
      </w:r>
    </w:p>
    <w:p w:rsidR="00C26F0C" w:rsidRPr="00C26F0C" w:rsidRDefault="00C26F0C" w:rsidP="00C26F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6F0C">
        <w:rPr>
          <w:rFonts w:ascii="Arial" w:hAnsi="Arial" w:cs="Arial"/>
          <w:color w:val="000000" w:themeColor="text1"/>
          <w:sz w:val="24"/>
          <w:szCs w:val="24"/>
        </w:rPr>
        <w:t>Die Probezeit beträgt 3 Monate</w:t>
      </w:r>
      <w:r w:rsidR="00DA40B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26F0C" w:rsidRDefault="00C26F0C" w:rsidP="00C26F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9C3E35" w:rsidRPr="00DA40B2" w:rsidRDefault="007A0732" w:rsidP="00C26F0C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A40B2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Was bietet die Region </w:t>
      </w:r>
      <w:r w:rsidR="00D17297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Hannover?</w:t>
      </w:r>
    </w:p>
    <w:p w:rsidR="007A0732" w:rsidRPr="00C26F0C" w:rsidRDefault="00D17297" w:rsidP="00C26F0C">
      <w:pPr>
        <w:pStyle w:val="Listenabsatz"/>
        <w:numPr>
          <w:ilvl w:val="0"/>
          <w:numId w:val="5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="007A0732" w:rsidRPr="00C26F0C">
        <w:rPr>
          <w:rFonts w:ascii="Arial" w:hAnsi="Arial" w:cs="Arial"/>
          <w:color w:val="000000" w:themeColor="text1"/>
          <w:sz w:val="24"/>
          <w:szCs w:val="24"/>
        </w:rPr>
        <w:t xml:space="preserve">ine qualifizierte Anleitung während des </w:t>
      </w:r>
      <w:r w:rsidR="00C26F0C">
        <w:rPr>
          <w:rFonts w:ascii="Arial" w:hAnsi="Arial" w:cs="Arial"/>
          <w:color w:val="000000" w:themeColor="text1"/>
          <w:sz w:val="24"/>
          <w:szCs w:val="24"/>
        </w:rPr>
        <w:t xml:space="preserve">gesamten </w:t>
      </w:r>
      <w:r w:rsidR="007A0732" w:rsidRPr="00C26F0C">
        <w:rPr>
          <w:rFonts w:ascii="Arial" w:hAnsi="Arial" w:cs="Arial"/>
          <w:color w:val="000000" w:themeColor="text1"/>
          <w:sz w:val="24"/>
          <w:szCs w:val="24"/>
        </w:rPr>
        <w:t>Anerkennungsjahres</w:t>
      </w:r>
    </w:p>
    <w:p w:rsidR="007A0732" w:rsidRPr="00C26F0C" w:rsidRDefault="00D17297" w:rsidP="00C26F0C">
      <w:pPr>
        <w:pStyle w:val="Listenabsatz"/>
        <w:numPr>
          <w:ilvl w:val="0"/>
          <w:numId w:val="5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="007A0732" w:rsidRPr="00C26F0C">
        <w:rPr>
          <w:rFonts w:ascii="Arial" w:hAnsi="Arial" w:cs="Arial"/>
          <w:color w:val="000000" w:themeColor="text1"/>
          <w:sz w:val="24"/>
          <w:szCs w:val="24"/>
        </w:rPr>
        <w:t>egelmäßige Feedbackgespräche</w:t>
      </w:r>
    </w:p>
    <w:p w:rsidR="007A0732" w:rsidRPr="00C26F0C" w:rsidRDefault="00D17297" w:rsidP="00C26F0C">
      <w:pPr>
        <w:pStyle w:val="Listenabsatz"/>
        <w:numPr>
          <w:ilvl w:val="0"/>
          <w:numId w:val="5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die</w:t>
      </w:r>
      <w:r w:rsidR="007A0732" w:rsidRPr="00C26F0C">
        <w:rPr>
          <w:rFonts w:ascii="Arial" w:hAnsi="Arial" w:cs="Arial"/>
          <w:color w:val="000000" w:themeColor="text1"/>
          <w:sz w:val="24"/>
          <w:szCs w:val="24"/>
        </w:rPr>
        <w:t xml:space="preserve"> Möglichkeit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7A0732" w:rsidRPr="00C26F0C">
        <w:rPr>
          <w:rFonts w:ascii="Arial" w:hAnsi="Arial" w:cs="Arial"/>
          <w:color w:val="000000" w:themeColor="text1"/>
          <w:sz w:val="24"/>
          <w:szCs w:val="24"/>
        </w:rPr>
        <w:t xml:space="preserve"> an Fo</w:t>
      </w:r>
      <w:r>
        <w:rPr>
          <w:rFonts w:ascii="Arial" w:hAnsi="Arial" w:cs="Arial"/>
          <w:color w:val="000000" w:themeColor="text1"/>
          <w:sz w:val="24"/>
          <w:szCs w:val="24"/>
        </w:rPr>
        <w:t>rtbildungen im Team teilzunehme</w:t>
      </w:r>
      <w:r w:rsidR="007A0732" w:rsidRPr="00C26F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26F0C" w:rsidRPr="00C26F0C" w:rsidRDefault="007A0732" w:rsidP="00C26F0C">
      <w:pPr>
        <w:pStyle w:val="Listenabsatz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de-DE"/>
        </w:rPr>
      </w:pPr>
      <w:r w:rsidRPr="00C26F0C">
        <w:rPr>
          <w:rFonts w:ascii="Arial" w:hAnsi="Arial" w:cs="Arial"/>
          <w:color w:val="000000" w:themeColor="text1"/>
          <w:sz w:val="24"/>
          <w:szCs w:val="24"/>
        </w:rPr>
        <w:t xml:space="preserve">vergünstigtes Jobticket für den </w:t>
      </w:r>
      <w:r w:rsidR="00C26F0C" w:rsidRPr="00C26F0C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Personennahverkehr</w:t>
      </w:r>
    </w:p>
    <w:p w:rsidR="00C26F0C" w:rsidRPr="00D17297" w:rsidRDefault="00D17297" w:rsidP="00C26F0C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</w:t>
      </w:r>
      <w:r w:rsidR="00C26F0C" w:rsidRPr="00C26F0C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ktive Gesundheitsförderung</w:t>
      </w:r>
    </w:p>
    <w:p w:rsidR="00D17297" w:rsidRPr="00C26F0C" w:rsidRDefault="00D17297" w:rsidP="00D17297">
      <w:pPr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</w:pPr>
      <w:r w:rsidRPr="00C26F0C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Wer hilft mir bei Fragen?</w:t>
      </w:r>
    </w:p>
    <w:p w:rsidR="00D17297" w:rsidRPr="00683B45" w:rsidRDefault="00D17297" w:rsidP="00D17297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</w:rPr>
      </w:pPr>
      <w:r w:rsidRPr="00683B45">
        <w:rPr>
          <w:rFonts w:ascii="Arial" w:hAnsi="Arial" w:cs="Arial"/>
          <w:color w:val="000000" w:themeColor="text1"/>
        </w:rPr>
        <w:t>Bitte informieren Sie sich in einem ersten Schritt über die Stellen und deren Ausbildungsinhalte.</w:t>
      </w:r>
    </w:p>
    <w:p w:rsidR="00D17297" w:rsidRPr="006A6FAC" w:rsidRDefault="00D17297" w:rsidP="00D17297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A6FAC">
        <w:rPr>
          <w:rFonts w:ascii="Arial" w:hAnsi="Arial" w:cs="Arial"/>
          <w:color w:val="000000" w:themeColor="text1"/>
          <w:sz w:val="24"/>
          <w:szCs w:val="24"/>
        </w:rPr>
        <w:t>Auskünfte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erteilen (jeweils die Vorwahl </w:t>
      </w:r>
      <w:r w:rsidRPr="00FB4729">
        <w:rPr>
          <w:rFonts w:ascii="Arial" w:hAnsi="Arial" w:cs="Arial"/>
          <w:b/>
          <w:color w:val="000000" w:themeColor="text1"/>
          <w:sz w:val="24"/>
          <w:szCs w:val="24"/>
        </w:rPr>
        <w:t>0511/616</w:t>
      </w:r>
      <w:r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D17297" w:rsidRPr="00FB4729" w:rsidRDefault="00D17297" w:rsidP="00D17297">
      <w:pPr>
        <w:pStyle w:val="Listenabsatz"/>
        <w:numPr>
          <w:ilvl w:val="0"/>
          <w:numId w:val="4"/>
        </w:numPr>
        <w:spacing w:line="24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FB4729">
        <w:rPr>
          <w:rFonts w:ascii="Arial" w:hAnsi="Arial" w:cs="Arial"/>
          <w:color w:val="000000" w:themeColor="text1"/>
          <w:sz w:val="24"/>
          <w:szCs w:val="24"/>
        </w:rPr>
        <w:t>Allgemein und insbesondere zum Bewerbungsverfahren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 w:rsidRPr="00FB47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Imke Eckhardt -</w:t>
      </w:r>
      <w:r w:rsidRPr="00FB4729">
        <w:rPr>
          <w:rFonts w:ascii="Arial" w:hAnsi="Arial" w:cs="Arial"/>
          <w:color w:val="000000" w:themeColor="text1"/>
          <w:sz w:val="24"/>
          <w:szCs w:val="24"/>
        </w:rPr>
        <w:t>22342</w:t>
      </w:r>
    </w:p>
    <w:p w:rsidR="00D17297" w:rsidRPr="00FB4729" w:rsidRDefault="00D17297" w:rsidP="00D17297">
      <w:pPr>
        <w:pStyle w:val="Listenabsatz"/>
        <w:numPr>
          <w:ilvl w:val="0"/>
          <w:numId w:val="4"/>
        </w:numPr>
        <w:spacing w:line="24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Allgemeiner Sozialer Dienst</w:t>
      </w:r>
      <w:r w:rsidRPr="00FB4729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9D3EF4">
        <w:rPr>
          <w:rFonts w:ascii="Arial" w:hAnsi="Arial" w:cs="Arial"/>
          <w:color w:val="000000" w:themeColor="text1"/>
          <w:sz w:val="24"/>
          <w:szCs w:val="24"/>
        </w:rPr>
        <w:t>Frau Flesch -26712</w:t>
      </w:r>
      <w:r w:rsidRPr="00FB4729">
        <w:rPr>
          <w:rFonts w:ascii="Arial" w:hAnsi="Arial" w:cs="Arial"/>
          <w:color w:val="000000" w:themeColor="text1"/>
          <w:sz w:val="24"/>
          <w:szCs w:val="24"/>
        </w:rPr>
        <w:t xml:space="preserve"> und Herr Dammköhler -26001</w:t>
      </w:r>
    </w:p>
    <w:p w:rsidR="00D17297" w:rsidRPr="00FB4729" w:rsidRDefault="00D17297" w:rsidP="00D17297">
      <w:pPr>
        <w:pStyle w:val="Listenabsatz"/>
        <w:numPr>
          <w:ilvl w:val="0"/>
          <w:numId w:val="4"/>
        </w:numPr>
        <w:spacing w:line="24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Sozialpsychiatrischer Dienst</w:t>
      </w:r>
      <w:r w:rsidRPr="00FB4729">
        <w:rPr>
          <w:rFonts w:ascii="Arial" w:hAnsi="Arial" w:cs="Arial"/>
          <w:color w:val="000000" w:themeColor="text1"/>
          <w:sz w:val="24"/>
          <w:szCs w:val="24"/>
        </w:rPr>
        <w:t>: Frau Tomaske -48408</w:t>
      </w:r>
    </w:p>
    <w:p w:rsidR="00D17297" w:rsidRPr="00FB4729" w:rsidRDefault="00D17297" w:rsidP="00D17297">
      <w:pPr>
        <w:pStyle w:val="Listenabsatz"/>
        <w:numPr>
          <w:ilvl w:val="0"/>
          <w:numId w:val="4"/>
        </w:numPr>
        <w:spacing w:line="24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FB4729">
        <w:rPr>
          <w:rFonts w:ascii="Arial" w:hAnsi="Arial" w:cs="Arial"/>
          <w:color w:val="000000" w:themeColor="text1"/>
          <w:sz w:val="24"/>
          <w:szCs w:val="24"/>
        </w:rPr>
        <w:t xml:space="preserve">Fachbereich Gesundheit: Herr </w:t>
      </w:r>
      <w:r w:rsidR="009D3EF4">
        <w:rPr>
          <w:rFonts w:ascii="Arial" w:hAnsi="Arial" w:cs="Arial"/>
          <w:color w:val="000000" w:themeColor="text1"/>
          <w:sz w:val="24"/>
          <w:szCs w:val="24"/>
        </w:rPr>
        <w:t>Fuest</w:t>
      </w:r>
      <w:r w:rsidRPr="00FB4729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="009D3EF4">
        <w:rPr>
          <w:rFonts w:ascii="Arial" w:hAnsi="Arial" w:cs="Arial"/>
          <w:color w:val="000000" w:themeColor="text1"/>
          <w:sz w:val="24"/>
          <w:szCs w:val="24"/>
        </w:rPr>
        <w:t>43090</w:t>
      </w:r>
      <w:r w:rsidRPr="00FB4729">
        <w:rPr>
          <w:rFonts w:ascii="Arial" w:hAnsi="Arial" w:cs="Arial"/>
          <w:color w:val="000000" w:themeColor="text1"/>
          <w:sz w:val="24"/>
          <w:szCs w:val="24"/>
        </w:rPr>
        <w:cr/>
        <w:t xml:space="preserve">sowie alle weiteren Ansprechpartnerinnen und </w:t>
      </w: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Pr="00FB4729">
        <w:rPr>
          <w:rFonts w:ascii="Arial" w:hAnsi="Arial" w:cs="Arial"/>
          <w:color w:val="000000" w:themeColor="text1"/>
          <w:sz w:val="24"/>
          <w:szCs w:val="24"/>
        </w:rPr>
        <w:t xml:space="preserve">partner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die auf der </w:t>
      </w:r>
      <w:r w:rsidRPr="00FB4729">
        <w:rPr>
          <w:rFonts w:ascii="Arial" w:hAnsi="Arial" w:cs="Arial"/>
          <w:color w:val="000000" w:themeColor="text1"/>
          <w:sz w:val="24"/>
          <w:szCs w:val="24"/>
        </w:rPr>
        <w:t>Einsatzwunschliste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genannt sind.</w:t>
      </w:r>
    </w:p>
    <w:p w:rsidR="007A0732" w:rsidRPr="00DA40B2" w:rsidRDefault="007A0732" w:rsidP="00C26F0C">
      <w:pPr>
        <w:spacing w:line="240" w:lineRule="auto"/>
        <w:rPr>
          <w:rFonts w:ascii="Arial" w:hAnsi="Arial" w:cs="Arial"/>
          <w:b/>
          <w:sz w:val="32"/>
          <w:szCs w:val="32"/>
        </w:rPr>
      </w:pPr>
    </w:p>
    <w:sectPr w:rsidR="007A0732" w:rsidRPr="00DA40B2" w:rsidSect="00DA40B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47D3"/>
    <w:multiLevelType w:val="hybridMultilevel"/>
    <w:tmpl w:val="540CC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9424C"/>
    <w:multiLevelType w:val="hybridMultilevel"/>
    <w:tmpl w:val="52560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5799"/>
    <w:multiLevelType w:val="multilevel"/>
    <w:tmpl w:val="BAC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87DCF"/>
    <w:multiLevelType w:val="hybridMultilevel"/>
    <w:tmpl w:val="94DEA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1EFD"/>
    <w:multiLevelType w:val="hybridMultilevel"/>
    <w:tmpl w:val="184A3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669EA"/>
    <w:multiLevelType w:val="multilevel"/>
    <w:tmpl w:val="0A8C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471F56"/>
    <w:multiLevelType w:val="hybridMultilevel"/>
    <w:tmpl w:val="AF76B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52FF9"/>
    <w:multiLevelType w:val="hybridMultilevel"/>
    <w:tmpl w:val="6116E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740DF"/>
    <w:multiLevelType w:val="hybridMultilevel"/>
    <w:tmpl w:val="15FA5B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AE6671"/>
    <w:multiLevelType w:val="hybridMultilevel"/>
    <w:tmpl w:val="79703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80D2F"/>
    <w:multiLevelType w:val="hybridMultilevel"/>
    <w:tmpl w:val="CF5A4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C8"/>
    <w:rsid w:val="00024F65"/>
    <w:rsid w:val="000B427F"/>
    <w:rsid w:val="000C4609"/>
    <w:rsid w:val="001C04B5"/>
    <w:rsid w:val="001E1AD2"/>
    <w:rsid w:val="002641BF"/>
    <w:rsid w:val="0028231D"/>
    <w:rsid w:val="003465A3"/>
    <w:rsid w:val="00432BE5"/>
    <w:rsid w:val="005705B0"/>
    <w:rsid w:val="00593B88"/>
    <w:rsid w:val="00666FFE"/>
    <w:rsid w:val="00683B45"/>
    <w:rsid w:val="006A6FAC"/>
    <w:rsid w:val="006C4410"/>
    <w:rsid w:val="006E333F"/>
    <w:rsid w:val="0074583A"/>
    <w:rsid w:val="00794FED"/>
    <w:rsid w:val="007A0732"/>
    <w:rsid w:val="00810AA8"/>
    <w:rsid w:val="00885589"/>
    <w:rsid w:val="008D7231"/>
    <w:rsid w:val="0094483D"/>
    <w:rsid w:val="009706D1"/>
    <w:rsid w:val="009C3E35"/>
    <w:rsid w:val="009D3EF4"/>
    <w:rsid w:val="009E34D8"/>
    <w:rsid w:val="00A73EC9"/>
    <w:rsid w:val="00A74877"/>
    <w:rsid w:val="00A94397"/>
    <w:rsid w:val="00BD5174"/>
    <w:rsid w:val="00C167CE"/>
    <w:rsid w:val="00C26F0C"/>
    <w:rsid w:val="00CA65C8"/>
    <w:rsid w:val="00D17297"/>
    <w:rsid w:val="00DA40B2"/>
    <w:rsid w:val="00DE3E21"/>
    <w:rsid w:val="00EA3A56"/>
    <w:rsid w:val="00ED5093"/>
    <w:rsid w:val="00FA2740"/>
    <w:rsid w:val="00FB4729"/>
    <w:rsid w:val="00F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F84A"/>
  <w15:chartTrackingRefBased/>
  <w15:docId w15:val="{8882CDCE-7AFB-4605-82B5-17532CD8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06D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5093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2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1729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nover.de/Leben-in-der-Region-Hannover/Soziales/Familie-Partnerschaft/Fr%C3%BChe-Hilfen-Fr%C3%BChe-Chancen/Fr%C3%BChe-Hilfen-Fr%C3%BChe-Chancen" TargetMode="External"/><Relationship Id="rId13" Type="http://schemas.openxmlformats.org/officeDocument/2006/relationships/hyperlink" Target="https://www.hannover.de/Leben-in-der-Region-Hannover/Verwaltungen-Kommunen/Die-Verwaltung-der-Region-Hannover/Dezernate-und-Fachbereiche/Dezernat-Soziale-Infrastruktur/Fachbereich-Soziales-Region-Hannover/Team-Betreuungsangelegenheiten" TargetMode="External"/><Relationship Id="rId18" Type="http://schemas.openxmlformats.org/officeDocument/2006/relationships/hyperlink" Target="https://www.hannover.de/Leben-in-der-Region-Hannover/Verwaltungen-Kommunen/Die-Verwaltung-der-Region-Hannover/Dezernate-und-Fachbereiche/Dezernat-%C3%96ffentliche-Gesundheit,-Sicherheit,-IT-und-EU-Angelegenheiten/Fachbereich-Gesundheit/Team-Pr%C3%A4vention-und-Gesundheitsf%C3%B6rderun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aktikum@region-hannover.de" TargetMode="External"/><Relationship Id="rId7" Type="http://schemas.openxmlformats.org/officeDocument/2006/relationships/hyperlink" Target="https://www.hannover.de/Leben-in-der-Region-Hannover/Verwaltungen-Kommunen/Die-Verwaltung-der-Region-Hannover/Dezernate-und-Fachbereiche/Dezernat-Soziale-Infrastruktur/Fachbereich-Jugend/Team-Pflegekinder-und-Adoption" TargetMode="External"/><Relationship Id="rId12" Type="http://schemas.openxmlformats.org/officeDocument/2006/relationships/hyperlink" Target="https://www.team-jugendarbeit.de/index.php/service/berufspraktikum" TargetMode="External"/><Relationship Id="rId17" Type="http://schemas.openxmlformats.org/officeDocument/2006/relationships/hyperlink" Target="https://www.hannover.de/Leben-in-der-Region-Hannover/Verwaltungen-Kommunen/Die-Verwaltung-der-Region-Hannover/Dezernate-und-Fachbereiche/Dezernat-Soziale-Infrastruktur/Fachbereich-Teilhabe-Region-Hannover/Team-Teilhabeplanung-Erwachsene-S%C3%BCd,-S%C3%BCdwest-und-Ost-52.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annover.de/Leben-in-der-Region-Hannover/Verwaltungen-Kommunen/Die-Verwaltung-der-Region-Hannover/Dezernate-und-Fachbereiche/Dezernat-Soziale-Infrastruktur/Fachbereich-Teilhabe-Region-Hannover/Team-Teilhabeplanung-Erwachsene-Nord-und-Nordwest-52.41" TargetMode="External"/><Relationship Id="rId20" Type="http://schemas.openxmlformats.org/officeDocument/2006/relationships/hyperlink" Target="https://www.hannover.de/Kultur-Freizeit/Architektur-Geschichte/Erinnerungskultur/Gedenkst%C3%A4tte-Ahle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annover.de/Leben-in-der-Region-Hannover/Verwaltungen-Kommunen/Die-Verwaltung-der-Region-Hannover/Dezernate-und-Fachbereiche/Dezernat-Soziale-Infrastruktur/Fachbereich-Jugend/Team-Tagesbetreuung-f%C3%BCr-Kinder" TargetMode="External"/><Relationship Id="rId11" Type="http://schemas.openxmlformats.org/officeDocument/2006/relationships/hyperlink" Target="https://www.hannover.de/Leben-in-der-Region-Hannover/Soziales/Familie-Partnerschaft/Beratung-Unterst%C3%BCtzung/Beratung-f%C3%BCr-Eltern,-Kinder-und-Jugendliche/Familien-und-Erziehungsberatung/Familien-und-Erziehungsberatungsstellen-der-Region-Hannove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hannover.de/Leben-in-der-Region-Hannover/Verwaltungen-Kommunen/Die-Verwaltung-der-Region-Hannover/Dezernate-und-Fachbereiche/Dezernat-Soziale-Infrastruktur/Fachbereich-Jugend/Team-Allgemeiner-Sozialer-Dienst-ASD" TargetMode="External"/><Relationship Id="rId15" Type="http://schemas.openxmlformats.org/officeDocument/2006/relationships/hyperlink" Target="https://www.hannover.de/Leben-in-der-Region-Hannover/Gesundheit/Beratungsstellen/Fachdienst-Sozialpsychiatrischer-Diens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hannover.de/Leben-in-der-Region-Hannover/Soziales/Kinder-Jugendliche/Einrichtungen/Kinder-und-Jugendheime/Kinder-und-Jugendheim-Waldhof/Ein-Praktikum-im-Waldhof" TargetMode="External"/><Relationship Id="rId19" Type="http://schemas.openxmlformats.org/officeDocument/2006/relationships/hyperlink" Target="https://www.hannover.de/Leben-in-der-Region-Hannover/Verwaltungen-Kommunen/Die-Verwaltung-der-Region-Hannover/Dezernate-und-Fachbereiche/Dezernat-%C3%96ffentliche-Gesundheit,-Sicherheit,-IT-und-EU-Angelegenheiten/Fachbereich-Gesundheit/Team-Infektionsschutz-T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nnover.de/Leben-in-der-Region-Hannover/Verwaltungen-Kommunen/Die-Verwaltung-der-Region-Hannover/Dezernate-und-Fachbereiche/Dezernat-Soziale-Infrastruktur/Fachbereich-Jugend/Team-Jugendhilfeplanung-und-Fachberatung-Kinderschutz" TargetMode="External"/><Relationship Id="rId14" Type="http://schemas.openxmlformats.org/officeDocument/2006/relationships/hyperlink" Target="https://www.hannover.de/Leben-in-der-Region-Hannover/Verwaltungen-Kommunen/Die-Verwaltung-der-Region-Hannover/Dezernate-und-Fachbereiche/Dezernat-Soziale-Infrastruktur/Fachbereich-Soziales-Region-Hannover/Team-Hilfe-zur-Pflege" TargetMode="External"/><Relationship Id="rId22" Type="http://schemas.openxmlformats.org/officeDocument/2006/relationships/hyperlink" Target="https://oeffentlicher-dienst-news.de/karriere-oeffentlicher-diens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1705</Words>
  <Characters>10746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Eckhardt, Imke -11.01-</dc:creator>
  <cp:keywords/>
  <dc:description/>
  <cp:lastModifiedBy>Eckhardt, Imke -11.01-</cp:lastModifiedBy>
  <cp:revision>5</cp:revision>
  <cp:lastPrinted>2021-01-28T05:26:00Z</cp:lastPrinted>
  <dcterms:created xsi:type="dcterms:W3CDTF">2021-01-28T05:36:00Z</dcterms:created>
  <dcterms:modified xsi:type="dcterms:W3CDTF">2022-06-02T12:14:00Z</dcterms:modified>
</cp:coreProperties>
</file>